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3F1C" w14:textId="43A2DFCA" w:rsidR="008B747F" w:rsidRDefault="008B747F" w:rsidP="008B747F">
      <w:pPr>
        <w:spacing w:line="276" w:lineRule="auto"/>
        <w:jc w:val="center"/>
        <w:rPr>
          <w:rFonts w:ascii="Tahoma" w:hAnsi="Tahoma" w:cs="Tahoma"/>
          <w:bCs/>
          <w:color w:val="0070C0"/>
          <w:sz w:val="32"/>
          <w:szCs w:val="32"/>
        </w:rPr>
      </w:pPr>
      <w:r>
        <w:rPr>
          <w:rFonts w:ascii="Tahoma" w:hAnsi="Tahoma" w:cs="Tahoma"/>
          <w:bCs/>
          <w:color w:val="0070C0"/>
          <w:sz w:val="32"/>
          <w:szCs w:val="32"/>
        </w:rPr>
        <w:t xml:space="preserve">Safeguarding </w:t>
      </w:r>
      <w:r w:rsidR="00603FEA">
        <w:rPr>
          <w:rFonts w:ascii="Tahoma" w:hAnsi="Tahoma" w:cs="Tahoma"/>
          <w:bCs/>
          <w:color w:val="0070C0"/>
          <w:sz w:val="32"/>
          <w:szCs w:val="32"/>
        </w:rPr>
        <w:t>Adults</w:t>
      </w:r>
      <w:r>
        <w:rPr>
          <w:rFonts w:ascii="Tahoma" w:hAnsi="Tahoma" w:cs="Tahoma"/>
          <w:bCs/>
          <w:color w:val="0070C0"/>
          <w:sz w:val="32"/>
          <w:szCs w:val="32"/>
        </w:rPr>
        <w:t xml:space="preserve"> Policy</w:t>
      </w:r>
    </w:p>
    <w:p w14:paraId="79BDF4B0" w14:textId="77777777" w:rsidR="0030627A" w:rsidRPr="00B672BF" w:rsidRDefault="0030627A" w:rsidP="00B672BF">
      <w:pPr>
        <w:spacing w:line="276" w:lineRule="auto"/>
        <w:jc w:val="both"/>
        <w:rPr>
          <w:rFonts w:ascii="Tahoma" w:hAnsi="Tahoma" w:cs="Tahoma"/>
          <w:b/>
          <w:color w:val="595959" w:themeColor="text1" w:themeTint="A6"/>
          <w:sz w:val="22"/>
          <w:szCs w:val="22"/>
        </w:rPr>
      </w:pPr>
    </w:p>
    <w:p w14:paraId="07610711" w14:textId="77777777" w:rsidR="0030627A" w:rsidRPr="00603FEA" w:rsidRDefault="0030627A" w:rsidP="00B672BF">
      <w:pPr>
        <w:spacing w:line="276" w:lineRule="auto"/>
        <w:jc w:val="both"/>
        <w:rPr>
          <w:rFonts w:ascii="Tahoma" w:hAnsi="Tahoma" w:cs="Tahoma"/>
          <w:bCs/>
          <w:color w:val="0070C0"/>
          <w:sz w:val="28"/>
          <w:szCs w:val="28"/>
        </w:rPr>
      </w:pPr>
      <w:r w:rsidRPr="00603FEA">
        <w:rPr>
          <w:rFonts w:ascii="Tahoma" w:hAnsi="Tahoma" w:cs="Tahoma"/>
          <w:bCs/>
          <w:color w:val="0070C0"/>
          <w:sz w:val="28"/>
          <w:szCs w:val="28"/>
        </w:rPr>
        <w:t>General Statement</w:t>
      </w:r>
    </w:p>
    <w:p w14:paraId="53B78A98" w14:textId="56FD8567" w:rsidR="00F47401" w:rsidRPr="00603FEA" w:rsidRDefault="0030627A" w:rsidP="00B672BF">
      <w:pPr>
        <w:spacing w:line="276" w:lineRule="auto"/>
        <w:jc w:val="both"/>
        <w:rPr>
          <w:rFonts w:ascii="Tahoma" w:hAnsi="Tahoma" w:cs="Tahoma"/>
          <w:bCs/>
          <w:color w:val="595959" w:themeColor="text1" w:themeTint="A6"/>
          <w:szCs w:val="24"/>
        </w:rPr>
      </w:pPr>
      <w:r w:rsidRPr="00603FEA">
        <w:rPr>
          <w:rFonts w:ascii="Tahoma" w:hAnsi="Tahoma" w:cs="Tahoma"/>
          <w:color w:val="595959" w:themeColor="text1" w:themeTint="A6"/>
          <w:szCs w:val="24"/>
        </w:rPr>
        <w:t xml:space="preserve">Care To Listen understands that </w:t>
      </w:r>
      <w:r w:rsidR="0087610D" w:rsidRPr="00603FEA">
        <w:rPr>
          <w:rFonts w:ascii="Tahoma" w:hAnsi="Tahoma" w:cs="Tahoma"/>
          <w:color w:val="595959" w:themeColor="text1" w:themeTint="A6"/>
          <w:szCs w:val="24"/>
        </w:rPr>
        <w:t xml:space="preserve">the safety of </w:t>
      </w:r>
      <w:r w:rsidR="00451A6A" w:rsidRPr="00603FEA">
        <w:rPr>
          <w:rFonts w:ascii="Tahoma" w:hAnsi="Tahoma" w:cs="Tahoma"/>
          <w:color w:val="595959" w:themeColor="text1" w:themeTint="A6"/>
          <w:szCs w:val="24"/>
        </w:rPr>
        <w:t>adults</w:t>
      </w:r>
      <w:r w:rsidR="0087610D" w:rsidRPr="00603FEA">
        <w:rPr>
          <w:rFonts w:ascii="Tahoma" w:hAnsi="Tahoma" w:cs="Tahoma"/>
          <w:color w:val="595959" w:themeColor="text1" w:themeTint="A6"/>
          <w:szCs w:val="24"/>
        </w:rPr>
        <w:t xml:space="preserve"> </w:t>
      </w:r>
      <w:r w:rsidR="00857DB0" w:rsidRPr="00603FEA">
        <w:rPr>
          <w:rFonts w:ascii="Tahoma" w:hAnsi="Tahoma" w:cs="Tahoma"/>
          <w:color w:val="595959" w:themeColor="text1" w:themeTint="A6"/>
          <w:szCs w:val="24"/>
        </w:rPr>
        <w:t xml:space="preserve">at risk of harm </w:t>
      </w:r>
      <w:r w:rsidR="004851CD" w:rsidRPr="00603FEA">
        <w:rPr>
          <w:rFonts w:ascii="Tahoma" w:hAnsi="Tahoma" w:cs="Tahoma"/>
          <w:color w:val="595959" w:themeColor="text1" w:themeTint="A6"/>
          <w:szCs w:val="24"/>
        </w:rPr>
        <w:t>(</w:t>
      </w:r>
      <w:r w:rsidR="00BE21B2">
        <w:rPr>
          <w:rFonts w:ascii="Tahoma" w:hAnsi="Tahoma" w:cs="Tahoma"/>
          <w:color w:val="595959" w:themeColor="text1" w:themeTint="A6"/>
          <w:szCs w:val="24"/>
        </w:rPr>
        <w:t>previously</w:t>
      </w:r>
      <w:r w:rsidR="00BE21B2" w:rsidRPr="00603FEA">
        <w:rPr>
          <w:rFonts w:ascii="Tahoma" w:hAnsi="Tahoma" w:cs="Tahoma"/>
          <w:color w:val="595959" w:themeColor="text1" w:themeTint="A6"/>
          <w:szCs w:val="24"/>
        </w:rPr>
        <w:t xml:space="preserve"> </w:t>
      </w:r>
      <w:r w:rsidR="004851CD" w:rsidRPr="00603FEA">
        <w:rPr>
          <w:rFonts w:ascii="Tahoma" w:hAnsi="Tahoma" w:cs="Tahoma"/>
          <w:color w:val="595959" w:themeColor="text1" w:themeTint="A6"/>
          <w:szCs w:val="24"/>
        </w:rPr>
        <w:t xml:space="preserve">referred to as ‘vulnerable adults’) </w:t>
      </w:r>
      <w:r w:rsidR="0087610D" w:rsidRPr="00603FEA">
        <w:rPr>
          <w:rFonts w:ascii="Tahoma" w:hAnsi="Tahoma" w:cs="Tahoma"/>
          <w:color w:val="595959" w:themeColor="text1" w:themeTint="A6"/>
          <w:szCs w:val="24"/>
        </w:rPr>
        <w:t xml:space="preserve">is paramount and all of us have a responsibility </w:t>
      </w:r>
      <w:r w:rsidR="003B3652" w:rsidRPr="00603FEA">
        <w:rPr>
          <w:rFonts w:ascii="Tahoma" w:hAnsi="Tahoma" w:cs="Tahoma"/>
          <w:color w:val="595959" w:themeColor="text1" w:themeTint="A6"/>
          <w:szCs w:val="24"/>
        </w:rPr>
        <w:t xml:space="preserve">for </w:t>
      </w:r>
      <w:r w:rsidR="00F960E8" w:rsidRPr="00603FEA">
        <w:rPr>
          <w:rFonts w:ascii="Tahoma" w:hAnsi="Tahoma" w:cs="Tahoma"/>
          <w:color w:val="595959" w:themeColor="text1" w:themeTint="A6"/>
          <w:szCs w:val="24"/>
        </w:rPr>
        <w:t xml:space="preserve">keeping </w:t>
      </w:r>
      <w:r w:rsidR="00B37C60" w:rsidRPr="00603FEA">
        <w:rPr>
          <w:rFonts w:ascii="Tahoma" w:hAnsi="Tahoma" w:cs="Tahoma"/>
          <w:color w:val="595959" w:themeColor="text1" w:themeTint="A6"/>
          <w:szCs w:val="24"/>
        </w:rPr>
        <w:t>them</w:t>
      </w:r>
      <w:r w:rsidR="00F960E8" w:rsidRPr="00603FEA">
        <w:rPr>
          <w:rFonts w:ascii="Tahoma" w:hAnsi="Tahoma" w:cs="Tahoma"/>
          <w:color w:val="595959" w:themeColor="text1" w:themeTint="A6"/>
          <w:szCs w:val="24"/>
        </w:rPr>
        <w:t xml:space="preserve"> saf</w:t>
      </w:r>
      <w:r w:rsidR="00451A6A" w:rsidRPr="00603FEA">
        <w:rPr>
          <w:rFonts w:ascii="Tahoma" w:hAnsi="Tahoma" w:cs="Tahoma"/>
          <w:color w:val="595959" w:themeColor="text1" w:themeTint="A6"/>
          <w:szCs w:val="24"/>
        </w:rPr>
        <w:t>e</w:t>
      </w:r>
      <w:r w:rsidR="007B4393" w:rsidRPr="00603FEA">
        <w:rPr>
          <w:rFonts w:ascii="Tahoma" w:hAnsi="Tahoma" w:cs="Tahoma"/>
          <w:color w:val="595959" w:themeColor="text1" w:themeTint="A6"/>
          <w:szCs w:val="24"/>
        </w:rPr>
        <w:t>.</w:t>
      </w:r>
      <w:r w:rsidR="0091076E" w:rsidRPr="00603FEA">
        <w:rPr>
          <w:rFonts w:ascii="Tahoma" w:hAnsi="Tahoma" w:cs="Tahoma"/>
          <w:color w:val="595959" w:themeColor="text1" w:themeTint="A6"/>
          <w:szCs w:val="24"/>
        </w:rPr>
        <w:t xml:space="preserve"> </w:t>
      </w:r>
      <w:r w:rsidR="00F47401" w:rsidRPr="00603FEA">
        <w:rPr>
          <w:rFonts w:ascii="Tahoma" w:hAnsi="Tahoma" w:cs="Tahoma"/>
          <w:bCs/>
          <w:color w:val="595959" w:themeColor="text1" w:themeTint="A6"/>
          <w:szCs w:val="24"/>
        </w:rPr>
        <w:t>We define a</w:t>
      </w:r>
      <w:r w:rsidR="00857DB0" w:rsidRPr="00603FEA">
        <w:rPr>
          <w:rFonts w:ascii="Tahoma" w:hAnsi="Tahoma" w:cs="Tahoma"/>
          <w:bCs/>
          <w:color w:val="595959" w:themeColor="text1" w:themeTint="A6"/>
          <w:szCs w:val="24"/>
        </w:rPr>
        <w:t xml:space="preserve">n </w:t>
      </w:r>
      <w:r w:rsidR="00F47401" w:rsidRPr="00603FEA">
        <w:rPr>
          <w:rFonts w:ascii="Tahoma" w:hAnsi="Tahoma" w:cs="Tahoma"/>
          <w:bCs/>
          <w:color w:val="595959" w:themeColor="text1" w:themeTint="A6"/>
          <w:szCs w:val="24"/>
        </w:rPr>
        <w:t>adult</w:t>
      </w:r>
      <w:r w:rsidR="00857DB0" w:rsidRPr="00603FEA">
        <w:rPr>
          <w:rFonts w:ascii="Tahoma" w:hAnsi="Tahoma" w:cs="Tahoma"/>
          <w:bCs/>
          <w:color w:val="595959" w:themeColor="text1" w:themeTint="A6"/>
          <w:szCs w:val="24"/>
        </w:rPr>
        <w:t xml:space="preserve"> at risk of harm </w:t>
      </w:r>
      <w:r w:rsidR="00F47401" w:rsidRPr="00603FEA">
        <w:rPr>
          <w:rFonts w:ascii="Tahoma" w:hAnsi="Tahoma" w:cs="Tahoma"/>
          <w:bCs/>
          <w:color w:val="595959" w:themeColor="text1" w:themeTint="A6"/>
          <w:szCs w:val="24"/>
        </w:rPr>
        <w:t>as a person aged over 18, who</w:t>
      </w:r>
      <w:r w:rsidR="00441C06" w:rsidRPr="00603FEA">
        <w:rPr>
          <w:rFonts w:ascii="Tahoma" w:hAnsi="Tahoma" w:cs="Tahoma"/>
          <w:bCs/>
          <w:color w:val="595959" w:themeColor="text1" w:themeTint="A6"/>
          <w:szCs w:val="24"/>
        </w:rPr>
        <w:t>:</w:t>
      </w:r>
    </w:p>
    <w:p w14:paraId="3B84290D" w14:textId="77777777" w:rsidR="000A028C" w:rsidRPr="00603FEA" w:rsidRDefault="000A028C" w:rsidP="00B672BF">
      <w:pPr>
        <w:spacing w:line="276" w:lineRule="auto"/>
        <w:jc w:val="both"/>
        <w:rPr>
          <w:rFonts w:ascii="Tahoma" w:hAnsi="Tahoma" w:cs="Tahoma"/>
          <w:bCs/>
          <w:color w:val="595959" w:themeColor="text1" w:themeTint="A6"/>
          <w:szCs w:val="24"/>
        </w:rPr>
      </w:pPr>
    </w:p>
    <w:p w14:paraId="5861581E" w14:textId="77777777" w:rsidR="00441C06" w:rsidRPr="00603FEA" w:rsidRDefault="00441C06" w:rsidP="00B672BF">
      <w:pPr>
        <w:pStyle w:val="ListParagraph"/>
        <w:numPr>
          <w:ilvl w:val="0"/>
          <w:numId w:val="29"/>
        </w:numPr>
        <w:spacing w:line="276" w:lineRule="auto"/>
        <w:jc w:val="both"/>
        <w:rPr>
          <w:rFonts w:ascii="Tahoma" w:hAnsi="Tahoma" w:cs="Tahoma"/>
          <w:bCs/>
          <w:color w:val="595959" w:themeColor="text1" w:themeTint="A6"/>
          <w:szCs w:val="24"/>
        </w:rPr>
      </w:pPr>
      <w:r w:rsidRPr="00603FEA">
        <w:rPr>
          <w:rFonts w:ascii="Tahoma" w:hAnsi="Tahoma" w:cs="Tahoma"/>
          <w:color w:val="595959" w:themeColor="text1" w:themeTint="A6"/>
          <w:szCs w:val="24"/>
        </w:rPr>
        <w:t xml:space="preserve">Has care and support needs, and </w:t>
      </w:r>
    </w:p>
    <w:p w14:paraId="477B958A" w14:textId="77777777" w:rsidR="00441C06" w:rsidRPr="00603FEA" w:rsidRDefault="00441C06" w:rsidP="00B672BF">
      <w:pPr>
        <w:pStyle w:val="ListParagraph"/>
        <w:numPr>
          <w:ilvl w:val="0"/>
          <w:numId w:val="29"/>
        </w:numPr>
        <w:spacing w:line="276" w:lineRule="auto"/>
        <w:jc w:val="both"/>
        <w:rPr>
          <w:rFonts w:ascii="Tahoma" w:hAnsi="Tahoma" w:cs="Tahoma"/>
          <w:bCs/>
          <w:color w:val="595959" w:themeColor="text1" w:themeTint="A6"/>
          <w:szCs w:val="24"/>
        </w:rPr>
      </w:pPr>
      <w:r w:rsidRPr="00603FEA">
        <w:rPr>
          <w:rFonts w:ascii="Tahoma" w:hAnsi="Tahoma" w:cs="Tahoma"/>
          <w:color w:val="595959" w:themeColor="text1" w:themeTint="A6"/>
          <w:szCs w:val="24"/>
        </w:rPr>
        <w:t xml:space="preserve">Is experiencing, or is at risk of, abuse or neglect, and </w:t>
      </w:r>
    </w:p>
    <w:p w14:paraId="045B02EC" w14:textId="6026B1B0" w:rsidR="00441C06" w:rsidRPr="00603FEA" w:rsidRDefault="00441C06" w:rsidP="00B672BF">
      <w:pPr>
        <w:pStyle w:val="ListParagraph"/>
        <w:numPr>
          <w:ilvl w:val="0"/>
          <w:numId w:val="29"/>
        </w:numPr>
        <w:spacing w:line="276" w:lineRule="auto"/>
        <w:jc w:val="both"/>
        <w:rPr>
          <w:rFonts w:ascii="Tahoma" w:hAnsi="Tahoma" w:cs="Tahoma"/>
          <w:bCs/>
          <w:color w:val="595959" w:themeColor="text1" w:themeTint="A6"/>
          <w:szCs w:val="24"/>
        </w:rPr>
      </w:pPr>
      <w:r w:rsidRPr="00603FEA">
        <w:rPr>
          <w:rFonts w:ascii="Tahoma" w:hAnsi="Tahoma" w:cs="Tahoma"/>
          <w:color w:val="595959" w:themeColor="text1" w:themeTint="A6"/>
          <w:szCs w:val="24"/>
        </w:rPr>
        <w:t>Is unable to protect themselves from either the risk of, or the experience of abuse or neglect, because of those needs.</w:t>
      </w:r>
    </w:p>
    <w:p w14:paraId="58AB429E" w14:textId="55485B0A" w:rsidR="0030627A" w:rsidRPr="00603FEA" w:rsidRDefault="0030627A" w:rsidP="00B672BF">
      <w:pPr>
        <w:spacing w:line="276" w:lineRule="auto"/>
        <w:jc w:val="both"/>
        <w:rPr>
          <w:rFonts w:ascii="Tahoma" w:hAnsi="Tahoma" w:cs="Tahoma"/>
          <w:color w:val="595959" w:themeColor="text1" w:themeTint="A6"/>
          <w:szCs w:val="24"/>
        </w:rPr>
      </w:pPr>
    </w:p>
    <w:p w14:paraId="2ECC9BE3" w14:textId="0CACCF19" w:rsidR="0030627A" w:rsidRPr="00603FEA" w:rsidRDefault="004143A2" w:rsidP="00B672BF">
      <w:pPr>
        <w:spacing w:line="276" w:lineRule="auto"/>
        <w:jc w:val="both"/>
        <w:rPr>
          <w:rFonts w:ascii="Tahoma" w:hAnsi="Tahoma" w:cs="Tahoma"/>
          <w:color w:val="595959" w:themeColor="text1" w:themeTint="A6"/>
          <w:szCs w:val="24"/>
        </w:rPr>
      </w:pPr>
      <w:proofErr w:type="gramStart"/>
      <w:r w:rsidRPr="00603FEA">
        <w:rPr>
          <w:rFonts w:ascii="Tahoma" w:hAnsi="Tahoma" w:cs="Tahoma"/>
          <w:color w:val="595959" w:themeColor="text1" w:themeTint="A6"/>
          <w:szCs w:val="24"/>
        </w:rPr>
        <w:t>In order to</w:t>
      </w:r>
      <w:proofErr w:type="gramEnd"/>
      <w:r w:rsidRPr="00603FEA">
        <w:rPr>
          <w:rFonts w:ascii="Tahoma" w:hAnsi="Tahoma" w:cs="Tahoma"/>
          <w:color w:val="595959" w:themeColor="text1" w:themeTint="A6"/>
          <w:szCs w:val="24"/>
        </w:rPr>
        <w:t xml:space="preserve"> </w:t>
      </w:r>
      <w:r w:rsidR="00AA2B12" w:rsidRPr="00603FEA">
        <w:rPr>
          <w:rFonts w:ascii="Tahoma" w:hAnsi="Tahoma" w:cs="Tahoma"/>
          <w:color w:val="595959" w:themeColor="text1" w:themeTint="A6"/>
          <w:szCs w:val="24"/>
        </w:rPr>
        <w:t xml:space="preserve">ensure our </w:t>
      </w:r>
      <w:proofErr w:type="gramStart"/>
      <w:r w:rsidR="00AA2B12" w:rsidRPr="00603FEA">
        <w:rPr>
          <w:rFonts w:ascii="Tahoma" w:hAnsi="Tahoma" w:cs="Tahoma"/>
          <w:color w:val="595959" w:themeColor="text1" w:themeTint="A6"/>
          <w:szCs w:val="24"/>
        </w:rPr>
        <w:t>team</w:t>
      </w:r>
      <w:proofErr w:type="gramEnd"/>
      <w:r w:rsidR="00AA2B12" w:rsidRPr="00603FEA">
        <w:rPr>
          <w:rFonts w:ascii="Tahoma" w:hAnsi="Tahoma" w:cs="Tahoma"/>
          <w:color w:val="595959" w:themeColor="text1" w:themeTint="A6"/>
          <w:szCs w:val="24"/>
        </w:rPr>
        <w:t xml:space="preserve"> know how to recognise signs of abuse and act when necessary to </w:t>
      </w:r>
      <w:r w:rsidR="00B26545" w:rsidRPr="00603FEA">
        <w:rPr>
          <w:rFonts w:ascii="Tahoma" w:hAnsi="Tahoma" w:cs="Tahoma"/>
          <w:color w:val="595959" w:themeColor="text1" w:themeTint="A6"/>
          <w:szCs w:val="24"/>
        </w:rPr>
        <w:t>keep adults as risk of harm safe</w:t>
      </w:r>
      <w:r w:rsidRPr="00603FEA">
        <w:rPr>
          <w:rFonts w:ascii="Tahoma" w:hAnsi="Tahoma" w:cs="Tahoma"/>
          <w:color w:val="595959" w:themeColor="text1" w:themeTint="A6"/>
          <w:szCs w:val="24"/>
        </w:rPr>
        <w:t xml:space="preserve"> </w:t>
      </w:r>
      <w:r w:rsidR="0030627A" w:rsidRPr="00603FEA">
        <w:rPr>
          <w:rFonts w:ascii="Tahoma" w:hAnsi="Tahoma" w:cs="Tahoma"/>
          <w:color w:val="595959" w:themeColor="text1" w:themeTint="A6"/>
          <w:szCs w:val="24"/>
        </w:rPr>
        <w:t>we provide:</w:t>
      </w:r>
    </w:p>
    <w:p w14:paraId="594A2929" w14:textId="77777777" w:rsidR="000A028C" w:rsidRPr="00603FEA" w:rsidRDefault="000A028C" w:rsidP="00B672BF">
      <w:pPr>
        <w:spacing w:line="276" w:lineRule="auto"/>
        <w:jc w:val="both"/>
        <w:rPr>
          <w:rFonts w:ascii="Tahoma" w:hAnsi="Tahoma" w:cs="Tahoma"/>
          <w:color w:val="595959" w:themeColor="text1" w:themeTint="A6"/>
          <w:szCs w:val="24"/>
        </w:rPr>
      </w:pPr>
    </w:p>
    <w:p w14:paraId="7A851A6B" w14:textId="322769AD" w:rsidR="0030627A" w:rsidRPr="00603FEA" w:rsidRDefault="004143A2" w:rsidP="00B672BF">
      <w:pPr>
        <w:numPr>
          <w:ilvl w:val="0"/>
          <w:numId w:val="17"/>
        </w:numPr>
        <w:spacing w:after="200" w:line="276" w:lineRule="auto"/>
        <w:jc w:val="both"/>
        <w:rPr>
          <w:rFonts w:ascii="Tahoma" w:hAnsi="Tahoma" w:cs="Tahoma"/>
          <w:color w:val="595959" w:themeColor="text1" w:themeTint="A6"/>
          <w:szCs w:val="24"/>
        </w:rPr>
      </w:pPr>
      <w:r w:rsidRPr="00603FEA">
        <w:rPr>
          <w:rFonts w:ascii="Tahoma" w:hAnsi="Tahoma" w:cs="Tahoma"/>
          <w:color w:val="595959" w:themeColor="text1" w:themeTint="A6"/>
          <w:szCs w:val="24"/>
        </w:rPr>
        <w:t>Regular safeguarding training which is mandatory for all staff</w:t>
      </w:r>
    </w:p>
    <w:p w14:paraId="5F537B99" w14:textId="16F4B9AF" w:rsidR="0030627A" w:rsidRPr="00603FEA" w:rsidRDefault="0030627A" w:rsidP="00B672BF">
      <w:pPr>
        <w:numPr>
          <w:ilvl w:val="0"/>
          <w:numId w:val="17"/>
        </w:numPr>
        <w:spacing w:after="200" w:line="276" w:lineRule="auto"/>
        <w:jc w:val="both"/>
        <w:rPr>
          <w:rFonts w:ascii="Tahoma" w:hAnsi="Tahoma" w:cs="Tahoma"/>
          <w:color w:val="595959" w:themeColor="text1" w:themeTint="A6"/>
          <w:szCs w:val="24"/>
        </w:rPr>
      </w:pPr>
      <w:r w:rsidRPr="00603FEA">
        <w:rPr>
          <w:rFonts w:ascii="Tahoma" w:hAnsi="Tahoma" w:cs="Tahoma"/>
          <w:color w:val="595959" w:themeColor="text1" w:themeTint="A6"/>
          <w:szCs w:val="24"/>
        </w:rPr>
        <w:t xml:space="preserve">A </w:t>
      </w:r>
      <w:r w:rsidR="00A85528" w:rsidRPr="00603FEA">
        <w:rPr>
          <w:rFonts w:ascii="Tahoma" w:hAnsi="Tahoma" w:cs="Tahoma"/>
          <w:color w:val="595959" w:themeColor="text1" w:themeTint="A6"/>
          <w:szCs w:val="24"/>
        </w:rPr>
        <w:t xml:space="preserve">clear understanding of safeguarding procedures </w:t>
      </w:r>
    </w:p>
    <w:p w14:paraId="20B978D2" w14:textId="0DC30DAD" w:rsidR="0030627A" w:rsidRPr="00603FEA" w:rsidRDefault="00A85528" w:rsidP="00B672BF">
      <w:pPr>
        <w:numPr>
          <w:ilvl w:val="0"/>
          <w:numId w:val="17"/>
        </w:numPr>
        <w:spacing w:after="200" w:line="276" w:lineRule="auto"/>
        <w:jc w:val="both"/>
        <w:rPr>
          <w:rFonts w:ascii="Tahoma" w:hAnsi="Tahoma" w:cs="Tahoma"/>
          <w:color w:val="595959" w:themeColor="text1" w:themeTint="A6"/>
          <w:szCs w:val="24"/>
        </w:rPr>
      </w:pPr>
      <w:r w:rsidRPr="00603FEA">
        <w:rPr>
          <w:rFonts w:ascii="Tahoma" w:hAnsi="Tahoma" w:cs="Tahoma"/>
          <w:color w:val="595959" w:themeColor="text1" w:themeTint="A6"/>
          <w:szCs w:val="24"/>
        </w:rPr>
        <w:t xml:space="preserve">A Designated Safeguarding Lead (Sharon Thomas) and Deputy </w:t>
      </w:r>
      <w:r w:rsidR="00675020" w:rsidRPr="00603FEA">
        <w:rPr>
          <w:rFonts w:ascii="Tahoma" w:hAnsi="Tahoma" w:cs="Tahoma"/>
          <w:color w:val="595959" w:themeColor="text1" w:themeTint="A6"/>
          <w:szCs w:val="24"/>
        </w:rPr>
        <w:t xml:space="preserve">Safeguarding </w:t>
      </w:r>
      <w:r w:rsidRPr="00603FEA">
        <w:rPr>
          <w:rFonts w:ascii="Tahoma" w:hAnsi="Tahoma" w:cs="Tahoma"/>
          <w:color w:val="595959" w:themeColor="text1" w:themeTint="A6"/>
          <w:szCs w:val="24"/>
        </w:rPr>
        <w:t>Lead (</w:t>
      </w:r>
      <w:r w:rsidR="007A328B">
        <w:rPr>
          <w:rFonts w:ascii="Tahoma" w:hAnsi="Tahoma" w:cs="Tahoma"/>
          <w:color w:val="595959" w:themeColor="text1" w:themeTint="A6"/>
          <w:szCs w:val="24"/>
        </w:rPr>
        <w:t>Kim Man</w:t>
      </w:r>
      <w:r w:rsidRPr="00603FEA">
        <w:rPr>
          <w:rFonts w:ascii="Tahoma" w:hAnsi="Tahoma" w:cs="Tahoma"/>
          <w:color w:val="595959" w:themeColor="text1" w:themeTint="A6"/>
          <w:szCs w:val="24"/>
        </w:rPr>
        <w:t>)</w:t>
      </w:r>
    </w:p>
    <w:p w14:paraId="38D0239D" w14:textId="18AE2A8E" w:rsidR="00A948D8" w:rsidRPr="00603FEA" w:rsidRDefault="00491555" w:rsidP="00B672BF">
      <w:pPr>
        <w:spacing w:line="276" w:lineRule="auto"/>
        <w:jc w:val="both"/>
        <w:rPr>
          <w:rFonts w:ascii="Tahoma" w:hAnsi="Tahoma" w:cs="Tahoma"/>
          <w:bCs/>
          <w:color w:val="0070C0"/>
          <w:sz w:val="28"/>
          <w:szCs w:val="28"/>
        </w:rPr>
      </w:pPr>
      <w:r w:rsidRPr="00603FEA">
        <w:rPr>
          <w:rFonts w:ascii="Tahoma" w:hAnsi="Tahoma" w:cs="Tahoma"/>
          <w:bCs/>
          <w:color w:val="0070C0"/>
          <w:sz w:val="28"/>
          <w:szCs w:val="28"/>
        </w:rPr>
        <w:t>Principles</w:t>
      </w:r>
    </w:p>
    <w:p w14:paraId="047FCD47" w14:textId="4C2D588D" w:rsidR="006E363E" w:rsidRPr="00603FEA" w:rsidRDefault="001377C2" w:rsidP="00B672BF">
      <w:pPr>
        <w:spacing w:line="276" w:lineRule="auto"/>
        <w:jc w:val="both"/>
        <w:rPr>
          <w:rFonts w:ascii="Tahoma" w:hAnsi="Tahoma" w:cs="Tahoma"/>
          <w:bCs/>
          <w:color w:val="595959" w:themeColor="text1" w:themeTint="A6"/>
          <w:szCs w:val="24"/>
        </w:rPr>
      </w:pPr>
      <w:r w:rsidRPr="00603FEA">
        <w:rPr>
          <w:rFonts w:ascii="Tahoma" w:hAnsi="Tahoma" w:cs="Tahoma"/>
          <w:bCs/>
          <w:color w:val="595959" w:themeColor="text1" w:themeTint="A6"/>
          <w:szCs w:val="24"/>
        </w:rPr>
        <w:t>In line with current legislation</w:t>
      </w:r>
      <w:r w:rsidR="007E3C95" w:rsidRPr="00603FEA">
        <w:rPr>
          <w:rFonts w:ascii="Tahoma" w:hAnsi="Tahoma" w:cs="Tahoma"/>
          <w:bCs/>
          <w:color w:val="595959" w:themeColor="text1" w:themeTint="A6"/>
          <w:szCs w:val="24"/>
        </w:rPr>
        <w:t>,</w:t>
      </w:r>
      <w:r w:rsidRPr="00603FEA">
        <w:rPr>
          <w:rFonts w:ascii="Tahoma" w:hAnsi="Tahoma" w:cs="Tahoma"/>
          <w:bCs/>
          <w:color w:val="595959" w:themeColor="text1" w:themeTint="A6"/>
          <w:szCs w:val="24"/>
        </w:rPr>
        <w:t xml:space="preserve"> we understand that </w:t>
      </w:r>
      <w:r w:rsidR="00DD2BB9" w:rsidRPr="00603FEA">
        <w:rPr>
          <w:rFonts w:ascii="Tahoma" w:hAnsi="Tahoma" w:cs="Tahoma"/>
          <w:bCs/>
          <w:color w:val="595959" w:themeColor="text1" w:themeTint="A6"/>
          <w:szCs w:val="24"/>
        </w:rPr>
        <w:t xml:space="preserve">all employees and volunteers hold responsibility for being alert to </w:t>
      </w:r>
      <w:r w:rsidR="00120BA1" w:rsidRPr="00603FEA">
        <w:rPr>
          <w:rFonts w:ascii="Tahoma" w:hAnsi="Tahoma" w:cs="Tahoma"/>
          <w:bCs/>
          <w:color w:val="595959" w:themeColor="text1" w:themeTint="A6"/>
          <w:szCs w:val="24"/>
        </w:rPr>
        <w:t xml:space="preserve">the possibility that </w:t>
      </w:r>
      <w:r w:rsidR="00457901" w:rsidRPr="00603FEA">
        <w:rPr>
          <w:rFonts w:ascii="Tahoma" w:hAnsi="Tahoma" w:cs="Tahoma"/>
          <w:bCs/>
          <w:color w:val="595959" w:themeColor="text1" w:themeTint="A6"/>
          <w:szCs w:val="24"/>
        </w:rPr>
        <w:t>vulnerable adults</w:t>
      </w:r>
      <w:r w:rsidR="00120BA1" w:rsidRPr="00603FEA">
        <w:rPr>
          <w:rFonts w:ascii="Tahoma" w:hAnsi="Tahoma" w:cs="Tahoma"/>
          <w:bCs/>
          <w:color w:val="595959" w:themeColor="text1" w:themeTint="A6"/>
          <w:szCs w:val="24"/>
        </w:rPr>
        <w:t xml:space="preserve"> may be at risk of harm, abuse or exploitation</w:t>
      </w:r>
      <w:r w:rsidR="00153FCF" w:rsidRPr="00603FEA">
        <w:rPr>
          <w:rFonts w:ascii="Tahoma" w:hAnsi="Tahoma" w:cs="Tahoma"/>
          <w:bCs/>
          <w:color w:val="595959" w:themeColor="text1" w:themeTint="A6"/>
          <w:szCs w:val="24"/>
        </w:rPr>
        <w:t xml:space="preserve">. </w:t>
      </w:r>
    </w:p>
    <w:p w14:paraId="7D2ED4C4" w14:textId="354476E2" w:rsidR="006E363E" w:rsidRPr="00603FEA" w:rsidRDefault="005D6140" w:rsidP="00B672BF">
      <w:pPr>
        <w:pStyle w:val="ListParagraph"/>
        <w:numPr>
          <w:ilvl w:val="0"/>
          <w:numId w:val="24"/>
        </w:numPr>
        <w:spacing w:line="276" w:lineRule="auto"/>
        <w:jc w:val="both"/>
        <w:rPr>
          <w:rFonts w:ascii="Tahoma" w:hAnsi="Tahoma" w:cs="Tahoma"/>
          <w:bCs/>
          <w:color w:val="595959" w:themeColor="text1" w:themeTint="A6"/>
          <w:szCs w:val="24"/>
        </w:rPr>
      </w:pPr>
      <w:r w:rsidRPr="00603FEA">
        <w:rPr>
          <w:rFonts w:ascii="Tahoma" w:hAnsi="Tahoma" w:cs="Tahoma"/>
          <w:bCs/>
          <w:color w:val="595959" w:themeColor="text1" w:themeTint="A6"/>
          <w:szCs w:val="24"/>
        </w:rPr>
        <w:t>The Safeguarding Lead and Deputy</w:t>
      </w:r>
      <w:r w:rsidR="00153FCF" w:rsidRPr="00603FEA">
        <w:rPr>
          <w:rFonts w:ascii="Tahoma" w:hAnsi="Tahoma" w:cs="Tahoma"/>
          <w:bCs/>
          <w:color w:val="595959" w:themeColor="text1" w:themeTint="A6"/>
          <w:szCs w:val="24"/>
        </w:rPr>
        <w:t xml:space="preserve"> are responsible for ensuring that all employees and volunteers are </w:t>
      </w:r>
      <w:r w:rsidRPr="00603FEA">
        <w:rPr>
          <w:rFonts w:ascii="Tahoma" w:hAnsi="Tahoma" w:cs="Tahoma"/>
          <w:bCs/>
          <w:color w:val="595959" w:themeColor="text1" w:themeTint="A6"/>
          <w:szCs w:val="24"/>
        </w:rPr>
        <w:t xml:space="preserve">trained to be </w:t>
      </w:r>
      <w:r w:rsidR="00153FCF" w:rsidRPr="00603FEA">
        <w:rPr>
          <w:rFonts w:ascii="Tahoma" w:hAnsi="Tahoma" w:cs="Tahoma"/>
          <w:bCs/>
          <w:color w:val="595959" w:themeColor="text1" w:themeTint="A6"/>
          <w:szCs w:val="24"/>
        </w:rPr>
        <w:t xml:space="preserve">able to </w:t>
      </w:r>
      <w:r w:rsidR="008E0B0C" w:rsidRPr="00603FEA">
        <w:rPr>
          <w:rFonts w:ascii="Tahoma" w:hAnsi="Tahoma" w:cs="Tahoma"/>
          <w:bCs/>
          <w:color w:val="595959" w:themeColor="text1" w:themeTint="A6"/>
          <w:szCs w:val="24"/>
        </w:rPr>
        <w:t>identify potential concerns and know how to report them</w:t>
      </w:r>
    </w:p>
    <w:p w14:paraId="48FADFF3" w14:textId="768C5C5F" w:rsidR="006E363E" w:rsidRPr="00603FEA" w:rsidRDefault="005D6140" w:rsidP="00B672BF">
      <w:pPr>
        <w:pStyle w:val="ListParagraph"/>
        <w:numPr>
          <w:ilvl w:val="0"/>
          <w:numId w:val="24"/>
        </w:numPr>
        <w:spacing w:line="276" w:lineRule="auto"/>
        <w:jc w:val="both"/>
        <w:rPr>
          <w:rFonts w:ascii="Tahoma" w:hAnsi="Tahoma" w:cs="Tahoma"/>
          <w:bCs/>
          <w:color w:val="595959" w:themeColor="text1" w:themeTint="A6"/>
          <w:szCs w:val="24"/>
        </w:rPr>
      </w:pPr>
      <w:r w:rsidRPr="00603FEA">
        <w:rPr>
          <w:rFonts w:ascii="Tahoma" w:hAnsi="Tahoma" w:cs="Tahoma"/>
          <w:bCs/>
          <w:color w:val="595959" w:themeColor="text1" w:themeTint="A6"/>
          <w:szCs w:val="24"/>
        </w:rPr>
        <w:t>The Safeguarding Lead and Deputy</w:t>
      </w:r>
      <w:r w:rsidR="006E363E" w:rsidRPr="00603FEA">
        <w:rPr>
          <w:rFonts w:ascii="Tahoma" w:hAnsi="Tahoma" w:cs="Tahoma"/>
          <w:bCs/>
          <w:color w:val="595959" w:themeColor="text1" w:themeTint="A6"/>
          <w:szCs w:val="24"/>
        </w:rPr>
        <w:t xml:space="preserve"> are responsible </w:t>
      </w:r>
      <w:r w:rsidRPr="00603FEA">
        <w:rPr>
          <w:rFonts w:ascii="Tahoma" w:hAnsi="Tahoma" w:cs="Tahoma"/>
          <w:bCs/>
          <w:color w:val="595959" w:themeColor="text1" w:themeTint="A6"/>
          <w:szCs w:val="24"/>
        </w:rPr>
        <w:t>for</w:t>
      </w:r>
      <w:r w:rsidR="00FD2E4F" w:rsidRPr="00603FEA">
        <w:rPr>
          <w:rFonts w:ascii="Tahoma" w:hAnsi="Tahoma" w:cs="Tahoma"/>
          <w:bCs/>
          <w:color w:val="595959" w:themeColor="text1" w:themeTint="A6"/>
          <w:szCs w:val="24"/>
        </w:rPr>
        <w:t xml:space="preserve"> considering all reports of concerns and subsequent actions or, if no action is taken, </w:t>
      </w:r>
      <w:r w:rsidR="00546E1E" w:rsidRPr="00603FEA">
        <w:rPr>
          <w:rFonts w:ascii="Tahoma" w:hAnsi="Tahoma" w:cs="Tahoma"/>
          <w:bCs/>
          <w:color w:val="595959" w:themeColor="text1" w:themeTint="A6"/>
          <w:szCs w:val="24"/>
        </w:rPr>
        <w:t xml:space="preserve">having a clear process to </w:t>
      </w:r>
      <w:r w:rsidR="0082066E" w:rsidRPr="00603FEA">
        <w:rPr>
          <w:rFonts w:ascii="Tahoma" w:hAnsi="Tahoma" w:cs="Tahoma"/>
          <w:bCs/>
          <w:color w:val="595959" w:themeColor="text1" w:themeTint="A6"/>
          <w:szCs w:val="24"/>
        </w:rPr>
        <w:t>decide</w:t>
      </w:r>
      <w:r w:rsidR="00546E1E" w:rsidRPr="00603FEA">
        <w:rPr>
          <w:rFonts w:ascii="Tahoma" w:hAnsi="Tahoma" w:cs="Tahoma"/>
          <w:bCs/>
          <w:color w:val="595959" w:themeColor="text1" w:themeTint="A6"/>
          <w:szCs w:val="24"/>
        </w:rPr>
        <w:t xml:space="preserve"> this</w:t>
      </w:r>
    </w:p>
    <w:p w14:paraId="532173C0" w14:textId="093D69C6" w:rsidR="0082066E" w:rsidRPr="00603FEA" w:rsidRDefault="0082066E" w:rsidP="00B672BF">
      <w:pPr>
        <w:pStyle w:val="ListParagraph"/>
        <w:numPr>
          <w:ilvl w:val="0"/>
          <w:numId w:val="24"/>
        </w:numPr>
        <w:spacing w:line="276" w:lineRule="auto"/>
        <w:jc w:val="both"/>
        <w:rPr>
          <w:rFonts w:ascii="Tahoma" w:hAnsi="Tahoma" w:cs="Tahoma"/>
          <w:bCs/>
          <w:color w:val="595959" w:themeColor="text1" w:themeTint="A6"/>
          <w:szCs w:val="24"/>
        </w:rPr>
      </w:pPr>
      <w:r w:rsidRPr="00603FEA">
        <w:rPr>
          <w:rFonts w:ascii="Tahoma" w:hAnsi="Tahoma" w:cs="Tahoma"/>
          <w:bCs/>
          <w:color w:val="595959" w:themeColor="text1" w:themeTint="A6"/>
          <w:szCs w:val="24"/>
        </w:rPr>
        <w:t>The Safeguarding Lead and Deputy are responsible for reporting all concerns to the local authority</w:t>
      </w:r>
    </w:p>
    <w:p w14:paraId="198EE1DF" w14:textId="4DAC393E" w:rsidR="00BC610B" w:rsidRPr="00603FEA" w:rsidRDefault="00B77F0E" w:rsidP="00B672BF">
      <w:pPr>
        <w:pStyle w:val="ListParagraph"/>
        <w:numPr>
          <w:ilvl w:val="0"/>
          <w:numId w:val="24"/>
        </w:numPr>
        <w:spacing w:line="276" w:lineRule="auto"/>
        <w:jc w:val="both"/>
        <w:rPr>
          <w:rFonts w:ascii="Tahoma" w:hAnsi="Tahoma" w:cs="Tahoma"/>
          <w:bCs/>
          <w:color w:val="595959" w:themeColor="text1" w:themeTint="A6"/>
          <w:szCs w:val="24"/>
        </w:rPr>
      </w:pPr>
      <w:r w:rsidRPr="00603FEA">
        <w:rPr>
          <w:rFonts w:ascii="Tahoma" w:hAnsi="Tahoma" w:cs="Tahoma"/>
          <w:bCs/>
          <w:color w:val="595959" w:themeColor="text1" w:themeTint="A6"/>
          <w:szCs w:val="24"/>
        </w:rPr>
        <w:t>The Safeguarding Lead and Deputy</w:t>
      </w:r>
      <w:r w:rsidR="008E0B0C" w:rsidRPr="00603FEA">
        <w:rPr>
          <w:rFonts w:ascii="Tahoma" w:hAnsi="Tahoma" w:cs="Tahoma"/>
          <w:bCs/>
          <w:color w:val="595959" w:themeColor="text1" w:themeTint="A6"/>
          <w:szCs w:val="24"/>
        </w:rPr>
        <w:t xml:space="preserve"> are responsible for updating </w:t>
      </w:r>
      <w:r w:rsidRPr="00603FEA">
        <w:rPr>
          <w:rFonts w:ascii="Tahoma" w:hAnsi="Tahoma" w:cs="Tahoma"/>
          <w:bCs/>
          <w:color w:val="595959" w:themeColor="text1" w:themeTint="A6"/>
          <w:szCs w:val="24"/>
        </w:rPr>
        <w:t xml:space="preserve">Care </w:t>
      </w:r>
      <w:proofErr w:type="gramStart"/>
      <w:r w:rsidRPr="00603FEA">
        <w:rPr>
          <w:rFonts w:ascii="Tahoma" w:hAnsi="Tahoma" w:cs="Tahoma"/>
          <w:bCs/>
          <w:color w:val="595959" w:themeColor="text1" w:themeTint="A6"/>
          <w:szCs w:val="24"/>
        </w:rPr>
        <w:t>To</w:t>
      </w:r>
      <w:proofErr w:type="gramEnd"/>
      <w:r w:rsidRPr="00603FEA">
        <w:rPr>
          <w:rFonts w:ascii="Tahoma" w:hAnsi="Tahoma" w:cs="Tahoma"/>
          <w:bCs/>
          <w:color w:val="595959" w:themeColor="text1" w:themeTint="A6"/>
          <w:szCs w:val="24"/>
        </w:rPr>
        <w:t xml:space="preserve"> Listen’s</w:t>
      </w:r>
      <w:r w:rsidR="008E0B0C" w:rsidRPr="00603FEA">
        <w:rPr>
          <w:rFonts w:ascii="Tahoma" w:hAnsi="Tahoma" w:cs="Tahoma"/>
          <w:bCs/>
          <w:color w:val="595959" w:themeColor="text1" w:themeTint="A6"/>
          <w:szCs w:val="24"/>
        </w:rPr>
        <w:t xml:space="preserve"> policies and procedures in line with </w:t>
      </w:r>
      <w:r w:rsidRPr="00603FEA">
        <w:rPr>
          <w:rFonts w:ascii="Tahoma" w:hAnsi="Tahoma" w:cs="Tahoma"/>
          <w:bCs/>
          <w:color w:val="595959" w:themeColor="text1" w:themeTint="A6"/>
          <w:szCs w:val="24"/>
        </w:rPr>
        <w:t xml:space="preserve">those of </w:t>
      </w:r>
      <w:r w:rsidR="008E0B0C" w:rsidRPr="00603FEA">
        <w:rPr>
          <w:rFonts w:ascii="Tahoma" w:hAnsi="Tahoma" w:cs="Tahoma"/>
          <w:bCs/>
          <w:color w:val="595959" w:themeColor="text1" w:themeTint="A6"/>
          <w:szCs w:val="24"/>
        </w:rPr>
        <w:t xml:space="preserve">the local </w:t>
      </w:r>
      <w:r w:rsidR="0082066E" w:rsidRPr="00603FEA">
        <w:rPr>
          <w:rFonts w:ascii="Tahoma" w:hAnsi="Tahoma" w:cs="Tahoma"/>
          <w:bCs/>
          <w:color w:val="595959" w:themeColor="text1" w:themeTint="A6"/>
          <w:szCs w:val="24"/>
        </w:rPr>
        <w:t>authority</w:t>
      </w:r>
      <w:r w:rsidR="008E0B0C" w:rsidRPr="00603FEA">
        <w:rPr>
          <w:rFonts w:ascii="Tahoma" w:hAnsi="Tahoma" w:cs="Tahoma"/>
          <w:bCs/>
          <w:color w:val="595959" w:themeColor="text1" w:themeTint="A6"/>
          <w:szCs w:val="24"/>
        </w:rPr>
        <w:t xml:space="preserve"> to ensure all concerns are reported correctly</w:t>
      </w:r>
      <w:r w:rsidR="00F70FC9" w:rsidRPr="00603FEA">
        <w:rPr>
          <w:rFonts w:ascii="Tahoma" w:hAnsi="Tahoma" w:cs="Tahoma"/>
          <w:bCs/>
          <w:color w:val="595959" w:themeColor="text1" w:themeTint="A6"/>
          <w:szCs w:val="24"/>
        </w:rPr>
        <w:t>.</w:t>
      </w:r>
    </w:p>
    <w:p w14:paraId="59387152" w14:textId="77777777" w:rsidR="00EB4E8C" w:rsidRPr="00B672BF" w:rsidRDefault="00EB4E8C" w:rsidP="00B672BF">
      <w:pPr>
        <w:spacing w:line="276" w:lineRule="auto"/>
        <w:jc w:val="both"/>
        <w:rPr>
          <w:rFonts w:ascii="Tahoma" w:hAnsi="Tahoma" w:cs="Tahoma"/>
          <w:bCs/>
          <w:color w:val="595959" w:themeColor="text1" w:themeTint="A6"/>
          <w:sz w:val="22"/>
          <w:szCs w:val="22"/>
        </w:rPr>
      </w:pPr>
    </w:p>
    <w:p w14:paraId="71B14669" w14:textId="5A4AD540" w:rsidR="00EB4E8C" w:rsidRPr="00603FEA" w:rsidRDefault="001D0929" w:rsidP="00B672BF">
      <w:pPr>
        <w:spacing w:line="276" w:lineRule="auto"/>
        <w:jc w:val="both"/>
        <w:rPr>
          <w:rFonts w:ascii="Tahoma" w:hAnsi="Tahoma" w:cs="Tahoma"/>
          <w:bCs/>
          <w:color w:val="0070C0"/>
          <w:sz w:val="28"/>
          <w:szCs w:val="28"/>
        </w:rPr>
      </w:pPr>
      <w:r w:rsidRPr="00603FEA">
        <w:rPr>
          <w:rFonts w:ascii="Tahoma" w:hAnsi="Tahoma" w:cs="Tahoma"/>
          <w:bCs/>
          <w:color w:val="0070C0"/>
          <w:sz w:val="28"/>
          <w:szCs w:val="28"/>
        </w:rPr>
        <w:lastRenderedPageBreak/>
        <w:t>Recognising</w:t>
      </w:r>
      <w:r w:rsidR="00EB4E8C" w:rsidRPr="00603FEA">
        <w:rPr>
          <w:rFonts w:ascii="Tahoma" w:hAnsi="Tahoma" w:cs="Tahoma"/>
          <w:bCs/>
          <w:color w:val="0070C0"/>
          <w:sz w:val="28"/>
          <w:szCs w:val="28"/>
        </w:rPr>
        <w:t xml:space="preserve"> abuse</w:t>
      </w:r>
    </w:p>
    <w:p w14:paraId="1B24D482" w14:textId="5DED8DE3" w:rsidR="00EB4E8C" w:rsidRPr="00603FEA" w:rsidRDefault="00EB4E8C" w:rsidP="00B672BF">
      <w:pPr>
        <w:shd w:val="clear" w:color="auto" w:fill="FFFFFF"/>
        <w:spacing w:after="225"/>
        <w:jc w:val="both"/>
        <w:outlineLvl w:val="2"/>
        <w:rPr>
          <w:rFonts w:ascii="Tahoma" w:eastAsia="Times New Roman" w:hAnsi="Tahoma" w:cs="Tahoma"/>
          <w:color w:val="0070C0"/>
          <w:szCs w:val="24"/>
          <w:lang w:eastAsia="en-GB"/>
        </w:rPr>
      </w:pPr>
      <w:r w:rsidRPr="00603FEA">
        <w:rPr>
          <w:rFonts w:ascii="Tahoma" w:eastAsia="Times New Roman" w:hAnsi="Tahoma" w:cs="Tahoma"/>
          <w:color w:val="595959" w:themeColor="text1" w:themeTint="A6"/>
          <w:szCs w:val="24"/>
          <w:lang w:eastAsia="en-GB"/>
        </w:rPr>
        <w:t>Physical Abuse</w:t>
      </w:r>
      <w:r w:rsidR="00993863" w:rsidRPr="00603FEA">
        <w:rPr>
          <w:rFonts w:ascii="Tahoma" w:eastAsia="Times New Roman" w:hAnsi="Tahoma" w:cs="Tahoma"/>
          <w:color w:val="595959" w:themeColor="text1" w:themeTint="A6"/>
          <w:szCs w:val="24"/>
          <w:lang w:eastAsia="en-GB"/>
        </w:rPr>
        <w:t xml:space="preserve">: </w:t>
      </w:r>
      <w:r w:rsidRPr="00603FEA">
        <w:rPr>
          <w:rFonts w:ascii="Tahoma" w:eastAsia="Times New Roman" w:hAnsi="Tahoma" w:cs="Tahoma"/>
          <w:color w:val="595959" w:themeColor="text1" w:themeTint="A6"/>
          <w:szCs w:val="24"/>
          <w:lang w:eastAsia="en-GB"/>
        </w:rPr>
        <w:t>Being hit, slapped, pushed or injured on purpose. The adult could be in pain, have bruises or injuries that cannot be reasonably explained and be fearful and withdrawn.</w:t>
      </w:r>
    </w:p>
    <w:p w14:paraId="6962D1D4" w14:textId="01AEAD9A" w:rsidR="00EB4E8C" w:rsidRPr="00603FEA" w:rsidRDefault="00EB4E8C" w:rsidP="00B672BF">
      <w:pPr>
        <w:shd w:val="clear" w:color="auto" w:fill="FFFFFF"/>
        <w:spacing w:after="225"/>
        <w:jc w:val="both"/>
        <w:outlineLvl w:val="2"/>
        <w:rPr>
          <w:rFonts w:ascii="Tahoma" w:eastAsia="Times New Roman" w:hAnsi="Tahoma" w:cs="Tahoma"/>
          <w:b/>
          <w:bCs/>
          <w:color w:val="595959" w:themeColor="text1" w:themeTint="A6"/>
          <w:szCs w:val="24"/>
          <w:lang w:eastAsia="en-GB"/>
        </w:rPr>
      </w:pPr>
      <w:r w:rsidRPr="00603FEA">
        <w:rPr>
          <w:rFonts w:ascii="Tahoma" w:eastAsia="Times New Roman" w:hAnsi="Tahoma" w:cs="Tahoma"/>
          <w:color w:val="595959" w:themeColor="text1" w:themeTint="A6"/>
          <w:szCs w:val="24"/>
          <w:lang w:eastAsia="en-GB"/>
        </w:rPr>
        <w:t>Neglect and acts of omission</w:t>
      </w:r>
      <w:r w:rsidR="00993863" w:rsidRPr="00603FEA">
        <w:rPr>
          <w:rFonts w:ascii="Tahoma" w:eastAsia="Times New Roman" w:hAnsi="Tahoma" w:cs="Tahoma"/>
          <w:color w:val="595959" w:themeColor="text1" w:themeTint="A6"/>
          <w:szCs w:val="24"/>
          <w:lang w:eastAsia="en-GB"/>
        </w:rPr>
        <w:t>:</w:t>
      </w:r>
      <w:r w:rsidR="00993863" w:rsidRPr="00603FEA">
        <w:rPr>
          <w:rFonts w:ascii="Tahoma" w:eastAsia="Times New Roman" w:hAnsi="Tahoma" w:cs="Tahoma"/>
          <w:b/>
          <w:bCs/>
          <w:color w:val="595959" w:themeColor="text1" w:themeTint="A6"/>
          <w:szCs w:val="24"/>
          <w:lang w:eastAsia="en-GB"/>
        </w:rPr>
        <w:t xml:space="preserve"> </w:t>
      </w:r>
      <w:r w:rsidRPr="00603FEA">
        <w:rPr>
          <w:rFonts w:ascii="Tahoma" w:eastAsia="Times New Roman" w:hAnsi="Tahoma" w:cs="Tahoma"/>
          <w:color w:val="595959" w:themeColor="text1" w:themeTint="A6"/>
          <w:szCs w:val="24"/>
          <w:lang w:eastAsia="en-GB"/>
        </w:rPr>
        <w:t>Medical, emotional or physical care needs being ignored; being left in wet or dirty clothes, hungry, ill but not receiving medical attention. Being ignored when calling for assistance.</w:t>
      </w:r>
    </w:p>
    <w:p w14:paraId="3D7A8E0E" w14:textId="492DAF8F" w:rsidR="00EB4E8C" w:rsidRPr="00603FEA" w:rsidRDefault="00EB4E8C" w:rsidP="00B672BF">
      <w:pPr>
        <w:shd w:val="clear" w:color="auto" w:fill="FFFFFF"/>
        <w:spacing w:after="225"/>
        <w:jc w:val="both"/>
        <w:outlineLvl w:val="2"/>
        <w:rPr>
          <w:rFonts w:ascii="Tahoma" w:eastAsia="Times New Roman" w:hAnsi="Tahoma" w:cs="Tahoma"/>
          <w:b/>
          <w:bCs/>
          <w:color w:val="595959" w:themeColor="text1" w:themeTint="A6"/>
          <w:szCs w:val="24"/>
          <w:lang w:eastAsia="en-GB"/>
        </w:rPr>
      </w:pPr>
      <w:r w:rsidRPr="00603FEA">
        <w:rPr>
          <w:rFonts w:ascii="Tahoma" w:eastAsia="Times New Roman" w:hAnsi="Tahoma" w:cs="Tahoma"/>
          <w:color w:val="595959" w:themeColor="text1" w:themeTint="A6"/>
          <w:szCs w:val="24"/>
          <w:lang w:eastAsia="en-GB"/>
        </w:rPr>
        <w:t>Financial or material abuse</w:t>
      </w:r>
      <w:r w:rsidR="003B48B5" w:rsidRPr="00603FEA">
        <w:rPr>
          <w:rFonts w:ascii="Tahoma" w:eastAsia="Times New Roman" w:hAnsi="Tahoma" w:cs="Tahoma"/>
          <w:color w:val="595959" w:themeColor="text1" w:themeTint="A6"/>
          <w:szCs w:val="24"/>
          <w:lang w:eastAsia="en-GB"/>
        </w:rPr>
        <w:t>:</w:t>
      </w:r>
      <w:r w:rsidR="003B48B5" w:rsidRPr="00603FEA">
        <w:rPr>
          <w:rFonts w:ascii="Tahoma" w:eastAsia="Times New Roman" w:hAnsi="Tahoma" w:cs="Tahoma"/>
          <w:b/>
          <w:bCs/>
          <w:color w:val="595959" w:themeColor="text1" w:themeTint="A6"/>
          <w:szCs w:val="24"/>
          <w:lang w:eastAsia="en-GB"/>
        </w:rPr>
        <w:t xml:space="preserve"> </w:t>
      </w:r>
      <w:r w:rsidRPr="00603FEA">
        <w:rPr>
          <w:rFonts w:ascii="Tahoma" w:eastAsia="Times New Roman" w:hAnsi="Tahoma" w:cs="Tahoma"/>
          <w:color w:val="595959" w:themeColor="text1" w:themeTint="A6"/>
          <w:szCs w:val="24"/>
          <w:lang w:eastAsia="en-GB"/>
        </w:rPr>
        <w:t xml:space="preserve">Theft, fraud, internet scamming, pressure to buy or accept services, coercion in relation to money, including wills or inheritance. Can result in items disappearing from the </w:t>
      </w:r>
      <w:proofErr w:type="gramStart"/>
      <w:r w:rsidRPr="00603FEA">
        <w:rPr>
          <w:rFonts w:ascii="Tahoma" w:eastAsia="Times New Roman" w:hAnsi="Tahoma" w:cs="Tahoma"/>
          <w:color w:val="595959" w:themeColor="text1" w:themeTint="A6"/>
          <w:szCs w:val="24"/>
          <w:lang w:eastAsia="en-GB"/>
        </w:rPr>
        <w:t>home;</w:t>
      </w:r>
      <w:proofErr w:type="gramEnd"/>
      <w:r w:rsidRPr="00603FEA">
        <w:rPr>
          <w:rFonts w:ascii="Tahoma" w:eastAsia="Times New Roman" w:hAnsi="Tahoma" w:cs="Tahoma"/>
          <w:color w:val="595959" w:themeColor="text1" w:themeTint="A6"/>
          <w:szCs w:val="24"/>
          <w:lang w:eastAsia="en-GB"/>
        </w:rPr>
        <w:t xml:space="preserve"> unexplained withdrawals from the bank, unpaid bills and an unusual shortage of money.</w:t>
      </w:r>
    </w:p>
    <w:p w14:paraId="5AECEE82" w14:textId="5DFCE7A2" w:rsidR="00EB4E8C" w:rsidRPr="00603FEA" w:rsidRDefault="00EB4E8C" w:rsidP="00B672BF">
      <w:pPr>
        <w:shd w:val="clear" w:color="auto" w:fill="FFFFFF"/>
        <w:spacing w:after="225"/>
        <w:jc w:val="both"/>
        <w:outlineLvl w:val="2"/>
        <w:rPr>
          <w:rFonts w:ascii="Tahoma" w:eastAsia="Times New Roman" w:hAnsi="Tahoma" w:cs="Tahoma"/>
          <w:b/>
          <w:bCs/>
          <w:color w:val="595959" w:themeColor="text1" w:themeTint="A6"/>
          <w:szCs w:val="24"/>
          <w:lang w:eastAsia="en-GB"/>
        </w:rPr>
      </w:pPr>
      <w:r w:rsidRPr="00603FEA">
        <w:rPr>
          <w:rFonts w:ascii="Tahoma" w:eastAsia="Times New Roman" w:hAnsi="Tahoma" w:cs="Tahoma"/>
          <w:color w:val="595959" w:themeColor="text1" w:themeTint="A6"/>
          <w:szCs w:val="24"/>
          <w:lang w:eastAsia="en-GB"/>
        </w:rPr>
        <w:t>Sexual Abuse</w:t>
      </w:r>
      <w:r w:rsidR="003B48B5" w:rsidRPr="00603FEA">
        <w:rPr>
          <w:rFonts w:ascii="Tahoma" w:eastAsia="Times New Roman" w:hAnsi="Tahoma" w:cs="Tahoma"/>
          <w:color w:val="595959" w:themeColor="text1" w:themeTint="A6"/>
          <w:szCs w:val="24"/>
          <w:lang w:eastAsia="en-GB"/>
        </w:rPr>
        <w:t>:</w:t>
      </w:r>
      <w:r w:rsidR="003B48B5" w:rsidRPr="00603FEA">
        <w:rPr>
          <w:rFonts w:ascii="Tahoma" w:eastAsia="Times New Roman" w:hAnsi="Tahoma" w:cs="Tahoma"/>
          <w:b/>
          <w:bCs/>
          <w:color w:val="595959" w:themeColor="text1" w:themeTint="A6"/>
          <w:szCs w:val="24"/>
          <w:lang w:eastAsia="en-GB"/>
        </w:rPr>
        <w:t xml:space="preserve"> </w:t>
      </w:r>
      <w:r w:rsidRPr="00603FEA">
        <w:rPr>
          <w:rFonts w:ascii="Tahoma" w:eastAsia="Times New Roman" w:hAnsi="Tahoma" w:cs="Tahoma"/>
          <w:color w:val="595959" w:themeColor="text1" w:themeTint="A6"/>
          <w:szCs w:val="24"/>
          <w:lang w:eastAsia="en-GB"/>
        </w:rPr>
        <w:t>Involvement in a sexual activity which is unwanted or not understood, and to which the adult has not consented or was pressurised into consenting. Includes inappropriate touching, subjection to pornography or witnessing sexual acts. There may be an unexpected change in the adult’s behaviour and signs of physical discomfort.</w:t>
      </w:r>
    </w:p>
    <w:p w14:paraId="25F50828" w14:textId="2BF7BC33" w:rsidR="00EB4E8C" w:rsidRPr="00603FEA" w:rsidRDefault="00EB4E8C" w:rsidP="00B672BF">
      <w:pPr>
        <w:shd w:val="clear" w:color="auto" w:fill="FFFFFF"/>
        <w:spacing w:after="225"/>
        <w:jc w:val="both"/>
        <w:outlineLvl w:val="2"/>
        <w:rPr>
          <w:rFonts w:ascii="Tahoma" w:eastAsia="Times New Roman" w:hAnsi="Tahoma" w:cs="Tahoma"/>
          <w:b/>
          <w:bCs/>
          <w:color w:val="595959" w:themeColor="text1" w:themeTint="A6"/>
          <w:szCs w:val="24"/>
          <w:lang w:eastAsia="en-GB"/>
        </w:rPr>
      </w:pPr>
      <w:r w:rsidRPr="00603FEA">
        <w:rPr>
          <w:rFonts w:ascii="Tahoma" w:eastAsia="Times New Roman" w:hAnsi="Tahoma" w:cs="Tahoma"/>
          <w:color w:val="595959" w:themeColor="text1" w:themeTint="A6"/>
          <w:szCs w:val="24"/>
          <w:lang w:eastAsia="en-GB"/>
        </w:rPr>
        <w:t>Self-neglect</w:t>
      </w:r>
      <w:r w:rsidR="003B48B5" w:rsidRPr="00603FEA">
        <w:rPr>
          <w:rFonts w:ascii="Tahoma" w:eastAsia="Times New Roman" w:hAnsi="Tahoma" w:cs="Tahoma"/>
          <w:color w:val="595959" w:themeColor="text1" w:themeTint="A6"/>
          <w:szCs w:val="24"/>
          <w:lang w:eastAsia="en-GB"/>
        </w:rPr>
        <w:t>:</w:t>
      </w:r>
      <w:r w:rsidR="003B48B5" w:rsidRPr="00603FEA">
        <w:rPr>
          <w:rFonts w:ascii="Tahoma" w:eastAsia="Times New Roman" w:hAnsi="Tahoma" w:cs="Tahoma"/>
          <w:b/>
          <w:bCs/>
          <w:color w:val="595959" w:themeColor="text1" w:themeTint="A6"/>
          <w:szCs w:val="24"/>
          <w:lang w:eastAsia="en-GB"/>
        </w:rPr>
        <w:t xml:space="preserve"> </w:t>
      </w:r>
      <w:r w:rsidRPr="00603FEA">
        <w:rPr>
          <w:rFonts w:ascii="Tahoma" w:eastAsia="Times New Roman" w:hAnsi="Tahoma" w:cs="Tahoma"/>
          <w:color w:val="595959" w:themeColor="text1" w:themeTint="A6"/>
          <w:szCs w:val="24"/>
          <w:lang w:eastAsia="en-GB"/>
        </w:rPr>
        <w:t>When an adult is not taking care of their personal hygiene, health or surrounds and/or hoarding. They may not be changing their clothes; their home may be increasingly cluttered.</w:t>
      </w:r>
    </w:p>
    <w:p w14:paraId="68299B5F" w14:textId="58223A09" w:rsidR="00EB4E8C" w:rsidRPr="00603FEA" w:rsidRDefault="00EB4E8C" w:rsidP="00B672BF">
      <w:pPr>
        <w:shd w:val="clear" w:color="auto" w:fill="FFFFFF"/>
        <w:spacing w:after="225"/>
        <w:jc w:val="both"/>
        <w:outlineLvl w:val="2"/>
        <w:rPr>
          <w:rFonts w:ascii="Tahoma" w:eastAsia="Times New Roman" w:hAnsi="Tahoma" w:cs="Tahoma"/>
          <w:b/>
          <w:bCs/>
          <w:color w:val="595959" w:themeColor="text1" w:themeTint="A6"/>
          <w:szCs w:val="24"/>
          <w:lang w:eastAsia="en-GB"/>
        </w:rPr>
      </w:pPr>
      <w:r w:rsidRPr="00603FEA">
        <w:rPr>
          <w:rFonts w:ascii="Tahoma" w:eastAsia="Times New Roman" w:hAnsi="Tahoma" w:cs="Tahoma"/>
          <w:color w:val="595959" w:themeColor="text1" w:themeTint="A6"/>
          <w:szCs w:val="24"/>
          <w:lang w:eastAsia="en-GB"/>
        </w:rPr>
        <w:t>Domestic abuse</w:t>
      </w:r>
      <w:r w:rsidR="003B48B5" w:rsidRPr="00603FEA">
        <w:rPr>
          <w:rFonts w:ascii="Tahoma" w:eastAsia="Times New Roman" w:hAnsi="Tahoma" w:cs="Tahoma"/>
          <w:color w:val="595959" w:themeColor="text1" w:themeTint="A6"/>
          <w:szCs w:val="24"/>
          <w:lang w:eastAsia="en-GB"/>
        </w:rPr>
        <w:t>:</w:t>
      </w:r>
      <w:r w:rsidR="003B48B5" w:rsidRPr="00603FEA">
        <w:rPr>
          <w:rFonts w:ascii="Tahoma" w:eastAsia="Times New Roman" w:hAnsi="Tahoma" w:cs="Tahoma"/>
          <w:b/>
          <w:bCs/>
          <w:color w:val="595959" w:themeColor="text1" w:themeTint="A6"/>
          <w:szCs w:val="24"/>
          <w:lang w:eastAsia="en-GB"/>
        </w:rPr>
        <w:t xml:space="preserve"> </w:t>
      </w:r>
      <w:r w:rsidRPr="00603FEA">
        <w:rPr>
          <w:rFonts w:ascii="Tahoma" w:eastAsia="Times New Roman" w:hAnsi="Tahoma" w:cs="Tahoma"/>
          <w:color w:val="595959" w:themeColor="text1" w:themeTint="A6"/>
          <w:szCs w:val="24"/>
          <w:lang w:eastAsia="en-GB"/>
        </w:rPr>
        <w:t xml:space="preserve">Any </w:t>
      </w:r>
      <w:proofErr w:type="gramStart"/>
      <w:r w:rsidRPr="00603FEA">
        <w:rPr>
          <w:rFonts w:ascii="Tahoma" w:eastAsia="Times New Roman" w:hAnsi="Tahoma" w:cs="Tahoma"/>
          <w:color w:val="595959" w:themeColor="text1" w:themeTint="A6"/>
          <w:szCs w:val="24"/>
          <w:lang w:eastAsia="en-GB"/>
        </w:rPr>
        <w:t>incident(</w:t>
      </w:r>
      <w:proofErr w:type="gramEnd"/>
      <w:r w:rsidRPr="00603FEA">
        <w:rPr>
          <w:rFonts w:ascii="Tahoma" w:eastAsia="Times New Roman" w:hAnsi="Tahoma" w:cs="Tahoma"/>
          <w:color w:val="595959" w:themeColor="text1" w:themeTint="A6"/>
          <w:szCs w:val="24"/>
          <w:lang w:eastAsia="en-GB"/>
        </w:rPr>
        <w:t>or pattern) of controlling, coercive or threatening behaviour or violence between those aged 16 or over, who are/were intimate partners or family members. Includes Honour Based Violence, Forced Marriage and Female Genital Mutilation (FGM). The adult may have unexplained bruising and be in pain; fearful and isolated.</w:t>
      </w:r>
    </w:p>
    <w:p w14:paraId="23BE40C7" w14:textId="75F36C58" w:rsidR="00EB4E8C" w:rsidRPr="00603FEA" w:rsidRDefault="00EB4E8C" w:rsidP="298050CD">
      <w:pPr>
        <w:shd w:val="clear" w:color="auto" w:fill="FFFFFF" w:themeFill="background1"/>
        <w:spacing w:after="225"/>
        <w:jc w:val="both"/>
        <w:outlineLvl w:val="2"/>
        <w:rPr>
          <w:rFonts w:ascii="Tahoma" w:eastAsia="Times New Roman" w:hAnsi="Tahoma" w:cs="Tahoma"/>
          <w:b/>
          <w:bCs/>
          <w:color w:val="595959" w:themeColor="text1" w:themeTint="A6"/>
          <w:lang w:eastAsia="en-GB"/>
        </w:rPr>
      </w:pPr>
      <w:r w:rsidRPr="298050CD">
        <w:rPr>
          <w:rFonts w:ascii="Tahoma" w:eastAsia="Times New Roman" w:hAnsi="Tahoma" w:cs="Tahoma"/>
          <w:color w:val="595959" w:themeColor="text1" w:themeTint="A6"/>
          <w:lang w:eastAsia="en-GB"/>
        </w:rPr>
        <w:t>Psychological</w:t>
      </w:r>
      <w:r w:rsidR="003B48B5" w:rsidRPr="298050CD">
        <w:rPr>
          <w:rFonts w:ascii="Tahoma" w:eastAsia="Times New Roman" w:hAnsi="Tahoma" w:cs="Tahoma"/>
          <w:color w:val="595959" w:themeColor="text1" w:themeTint="A6"/>
          <w:lang w:eastAsia="en-GB"/>
        </w:rPr>
        <w:t>:</w:t>
      </w:r>
      <w:r w:rsidR="003B48B5" w:rsidRPr="298050CD">
        <w:rPr>
          <w:rFonts w:ascii="Tahoma" w:eastAsia="Times New Roman" w:hAnsi="Tahoma" w:cs="Tahoma"/>
          <w:b/>
          <w:bCs/>
          <w:color w:val="595959" w:themeColor="text1" w:themeTint="A6"/>
          <w:lang w:eastAsia="en-GB"/>
        </w:rPr>
        <w:t xml:space="preserve"> </w:t>
      </w:r>
      <w:r w:rsidRPr="298050CD">
        <w:rPr>
          <w:rFonts w:ascii="Tahoma" w:eastAsia="Times New Roman" w:hAnsi="Tahoma" w:cs="Tahoma"/>
          <w:color w:val="595959" w:themeColor="text1" w:themeTint="A6"/>
          <w:lang w:eastAsia="en-GB"/>
        </w:rPr>
        <w:t>Includes emotional abuse, threats of humiliation, intimidation, harassment, verbal abuse or isolation. This is harmful to a person’s emotional health and well-being. The adult may be fearful, withdrawn and confused.</w:t>
      </w:r>
      <w:r w:rsidR="5CD6CD9E" w:rsidRPr="298050CD">
        <w:rPr>
          <w:rFonts w:ascii="Tahoma" w:eastAsia="Times New Roman" w:hAnsi="Tahoma" w:cs="Tahoma"/>
          <w:color w:val="595959" w:themeColor="text1" w:themeTint="A6"/>
          <w:lang w:eastAsia="en-GB"/>
        </w:rPr>
        <w:t xml:space="preserve"> </w:t>
      </w:r>
    </w:p>
    <w:p w14:paraId="0EF52880" w14:textId="3001F373" w:rsidR="00EB4E8C" w:rsidRPr="00603FEA" w:rsidRDefault="00EB4E8C" w:rsidP="00B672BF">
      <w:pPr>
        <w:shd w:val="clear" w:color="auto" w:fill="FFFFFF"/>
        <w:spacing w:after="225"/>
        <w:jc w:val="both"/>
        <w:outlineLvl w:val="2"/>
        <w:rPr>
          <w:rFonts w:ascii="Tahoma" w:eastAsia="Times New Roman" w:hAnsi="Tahoma" w:cs="Tahoma"/>
          <w:b/>
          <w:bCs/>
          <w:color w:val="595959" w:themeColor="text1" w:themeTint="A6"/>
          <w:szCs w:val="24"/>
          <w:lang w:eastAsia="en-GB"/>
        </w:rPr>
      </w:pPr>
      <w:r w:rsidRPr="00603FEA">
        <w:rPr>
          <w:rFonts w:ascii="Tahoma" w:eastAsia="Times New Roman" w:hAnsi="Tahoma" w:cs="Tahoma"/>
          <w:color w:val="595959" w:themeColor="text1" w:themeTint="A6"/>
          <w:szCs w:val="24"/>
          <w:lang w:eastAsia="en-GB"/>
        </w:rPr>
        <w:t>Modern Slavery</w:t>
      </w:r>
      <w:r w:rsidR="003B48B5" w:rsidRPr="00603FEA">
        <w:rPr>
          <w:rFonts w:ascii="Tahoma" w:eastAsia="Times New Roman" w:hAnsi="Tahoma" w:cs="Tahoma"/>
          <w:b/>
          <w:bCs/>
          <w:color w:val="595959" w:themeColor="text1" w:themeTint="A6"/>
          <w:szCs w:val="24"/>
          <w:lang w:eastAsia="en-GB"/>
        </w:rPr>
        <w:t xml:space="preserve">: </w:t>
      </w:r>
      <w:r w:rsidRPr="00603FEA">
        <w:rPr>
          <w:rFonts w:ascii="Tahoma" w:eastAsia="Times New Roman" w:hAnsi="Tahoma" w:cs="Tahoma"/>
          <w:color w:val="595959" w:themeColor="text1" w:themeTint="A6"/>
          <w:szCs w:val="24"/>
          <w:lang w:eastAsia="en-GB"/>
        </w:rPr>
        <w:t>Includes slavery, human trafficking, forced labour and domestic servitude. Includes victims that have been brought from overseas and vulnerable people in the UK. The adult may be working but gets little or no payment for the work, not have access to their passport and their movements are closely monitored and restricted. They may have been harmed or deprived of food, water, sleep, medical care or social interaction.</w:t>
      </w:r>
    </w:p>
    <w:p w14:paraId="3DDD58F1" w14:textId="477D34A8" w:rsidR="00EB4E8C" w:rsidRPr="00603FEA" w:rsidRDefault="00EB4E8C" w:rsidP="00B672BF">
      <w:pPr>
        <w:shd w:val="clear" w:color="auto" w:fill="FFFFFF"/>
        <w:spacing w:after="225"/>
        <w:jc w:val="both"/>
        <w:outlineLvl w:val="2"/>
        <w:rPr>
          <w:rFonts w:ascii="Tahoma" w:eastAsia="Times New Roman" w:hAnsi="Tahoma" w:cs="Tahoma"/>
          <w:b/>
          <w:bCs/>
          <w:color w:val="595959" w:themeColor="text1" w:themeTint="A6"/>
          <w:szCs w:val="24"/>
          <w:lang w:eastAsia="en-GB"/>
        </w:rPr>
      </w:pPr>
      <w:r w:rsidRPr="00603FEA">
        <w:rPr>
          <w:rFonts w:ascii="Tahoma" w:eastAsia="Times New Roman" w:hAnsi="Tahoma" w:cs="Tahoma"/>
          <w:color w:val="595959" w:themeColor="text1" w:themeTint="A6"/>
          <w:szCs w:val="24"/>
          <w:lang w:eastAsia="en-GB"/>
        </w:rPr>
        <w:t>Discriminatory Abuse</w:t>
      </w:r>
      <w:r w:rsidR="003B48B5" w:rsidRPr="00603FEA">
        <w:rPr>
          <w:rFonts w:ascii="Tahoma" w:eastAsia="Times New Roman" w:hAnsi="Tahoma" w:cs="Tahoma"/>
          <w:color w:val="595959" w:themeColor="text1" w:themeTint="A6"/>
          <w:szCs w:val="24"/>
          <w:lang w:eastAsia="en-GB"/>
        </w:rPr>
        <w:t>:</w:t>
      </w:r>
      <w:r w:rsidR="003B48B5" w:rsidRPr="00603FEA">
        <w:rPr>
          <w:rFonts w:ascii="Tahoma" w:eastAsia="Times New Roman" w:hAnsi="Tahoma" w:cs="Tahoma"/>
          <w:b/>
          <w:bCs/>
          <w:color w:val="595959" w:themeColor="text1" w:themeTint="A6"/>
          <w:szCs w:val="24"/>
          <w:lang w:eastAsia="en-GB"/>
        </w:rPr>
        <w:t xml:space="preserve"> </w:t>
      </w:r>
      <w:r w:rsidRPr="00603FEA">
        <w:rPr>
          <w:rFonts w:ascii="Tahoma" w:eastAsia="Times New Roman" w:hAnsi="Tahoma" w:cs="Tahoma"/>
          <w:color w:val="595959" w:themeColor="text1" w:themeTint="A6"/>
          <w:szCs w:val="24"/>
          <w:lang w:eastAsia="en-GB"/>
        </w:rPr>
        <w:t>Experienced as harassment, insults or similar actions due to race, religion, gender, gender identity, age, disability or sexual orientation.</w:t>
      </w:r>
    </w:p>
    <w:p w14:paraId="65A8EC7F" w14:textId="0AF8502F" w:rsidR="00F70FC9" w:rsidRPr="00603FEA" w:rsidRDefault="00EB4E8C" w:rsidP="00B672BF">
      <w:pPr>
        <w:shd w:val="clear" w:color="auto" w:fill="FFFFFF"/>
        <w:spacing w:after="225"/>
        <w:jc w:val="both"/>
        <w:outlineLvl w:val="2"/>
        <w:rPr>
          <w:rFonts w:ascii="Tahoma" w:eastAsia="Times New Roman" w:hAnsi="Tahoma" w:cs="Tahoma"/>
          <w:b/>
          <w:bCs/>
          <w:color w:val="595959" w:themeColor="text1" w:themeTint="A6"/>
          <w:szCs w:val="24"/>
          <w:lang w:eastAsia="en-GB"/>
        </w:rPr>
      </w:pPr>
      <w:r w:rsidRPr="00603FEA">
        <w:rPr>
          <w:rFonts w:ascii="Tahoma" w:eastAsia="Times New Roman" w:hAnsi="Tahoma" w:cs="Tahoma"/>
          <w:color w:val="595959" w:themeColor="text1" w:themeTint="A6"/>
          <w:szCs w:val="24"/>
          <w:lang w:eastAsia="en-GB"/>
        </w:rPr>
        <w:t>Organisational abuse</w:t>
      </w:r>
      <w:r w:rsidR="003B48B5" w:rsidRPr="00603FEA">
        <w:rPr>
          <w:rFonts w:ascii="Tahoma" w:eastAsia="Times New Roman" w:hAnsi="Tahoma" w:cs="Tahoma"/>
          <w:color w:val="595959" w:themeColor="text1" w:themeTint="A6"/>
          <w:szCs w:val="24"/>
          <w:lang w:eastAsia="en-GB"/>
        </w:rPr>
        <w:t>:</w:t>
      </w:r>
      <w:r w:rsidR="003B48B5" w:rsidRPr="00603FEA">
        <w:rPr>
          <w:rFonts w:ascii="Tahoma" w:eastAsia="Times New Roman" w:hAnsi="Tahoma" w:cs="Tahoma"/>
          <w:b/>
          <w:bCs/>
          <w:color w:val="595959" w:themeColor="text1" w:themeTint="A6"/>
          <w:szCs w:val="24"/>
          <w:lang w:eastAsia="en-GB"/>
        </w:rPr>
        <w:t xml:space="preserve"> </w:t>
      </w:r>
      <w:r w:rsidRPr="00603FEA">
        <w:rPr>
          <w:rFonts w:ascii="Tahoma" w:eastAsia="Times New Roman" w:hAnsi="Tahoma" w:cs="Tahoma"/>
          <w:color w:val="595959" w:themeColor="text1" w:themeTint="A6"/>
          <w:szCs w:val="24"/>
          <w:lang w:eastAsia="en-GB"/>
        </w:rPr>
        <w:t>Poor or inadequate care and support due to systematic poor practice and neglect in a care setting. Individual needs or wishes are ignored due to inflexible systems or routines. For example, little choice available about time to get up in the morning or diet. People may be unkempt.</w:t>
      </w:r>
    </w:p>
    <w:p w14:paraId="198A0C2B" w14:textId="2D1F01A5" w:rsidR="0030627A" w:rsidRPr="00603FEA" w:rsidRDefault="0030627A" w:rsidP="00B672BF">
      <w:pPr>
        <w:spacing w:line="276" w:lineRule="auto"/>
        <w:jc w:val="both"/>
        <w:rPr>
          <w:rFonts w:ascii="Tahoma" w:hAnsi="Tahoma" w:cs="Tahoma"/>
          <w:bCs/>
          <w:color w:val="0070C0"/>
          <w:sz w:val="28"/>
          <w:szCs w:val="28"/>
        </w:rPr>
      </w:pPr>
      <w:r w:rsidRPr="00603FEA">
        <w:rPr>
          <w:rFonts w:ascii="Tahoma" w:hAnsi="Tahoma" w:cs="Tahoma"/>
          <w:bCs/>
          <w:color w:val="0070C0"/>
          <w:sz w:val="28"/>
          <w:szCs w:val="28"/>
        </w:rPr>
        <w:lastRenderedPageBreak/>
        <w:t>Procedures</w:t>
      </w:r>
    </w:p>
    <w:p w14:paraId="3837C5EC" w14:textId="77777777" w:rsidR="0030627A" w:rsidRPr="00603FEA" w:rsidRDefault="0030627A" w:rsidP="00B672BF">
      <w:pPr>
        <w:spacing w:line="276" w:lineRule="auto"/>
        <w:jc w:val="both"/>
        <w:rPr>
          <w:rFonts w:ascii="Tahoma" w:hAnsi="Tahoma" w:cs="Tahoma"/>
          <w:bCs/>
          <w:color w:val="595959" w:themeColor="text1" w:themeTint="A6"/>
          <w:sz w:val="28"/>
          <w:szCs w:val="28"/>
        </w:rPr>
      </w:pPr>
    </w:p>
    <w:p w14:paraId="4EB0C4D4" w14:textId="47BA83A4" w:rsidR="0030627A" w:rsidRPr="00603FEA" w:rsidRDefault="000B6189" w:rsidP="00B672BF">
      <w:pPr>
        <w:spacing w:line="276" w:lineRule="auto"/>
        <w:jc w:val="both"/>
        <w:rPr>
          <w:rFonts w:ascii="Tahoma" w:hAnsi="Tahoma" w:cs="Tahoma"/>
          <w:color w:val="0070C0"/>
          <w:sz w:val="28"/>
          <w:szCs w:val="28"/>
        </w:rPr>
      </w:pPr>
      <w:r w:rsidRPr="00603FEA">
        <w:rPr>
          <w:rFonts w:ascii="Tahoma" w:hAnsi="Tahoma" w:cs="Tahoma"/>
          <w:color w:val="0070C0"/>
          <w:sz w:val="28"/>
          <w:szCs w:val="28"/>
        </w:rPr>
        <w:t>Identifying a concern</w:t>
      </w:r>
    </w:p>
    <w:p w14:paraId="16DFEF8D" w14:textId="7FD072E8" w:rsidR="00BC610B" w:rsidRPr="00CF6F59" w:rsidRDefault="000B6189" w:rsidP="00B672BF">
      <w:p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All staff are required to </w:t>
      </w:r>
      <w:r w:rsidR="00BC610B" w:rsidRPr="00CF6F59">
        <w:rPr>
          <w:rFonts w:ascii="Tahoma" w:hAnsi="Tahoma" w:cs="Tahoma"/>
          <w:color w:val="595959" w:themeColor="text1" w:themeTint="A6"/>
          <w:szCs w:val="24"/>
        </w:rPr>
        <w:t>complete</w:t>
      </w:r>
      <w:r w:rsidRPr="00CF6F59">
        <w:rPr>
          <w:rFonts w:ascii="Tahoma" w:hAnsi="Tahoma" w:cs="Tahoma"/>
          <w:color w:val="595959" w:themeColor="text1" w:themeTint="A6"/>
          <w:szCs w:val="24"/>
        </w:rPr>
        <w:t xml:space="preserve"> mandatory </w:t>
      </w:r>
      <w:r w:rsidR="00FB2F46" w:rsidRPr="00CF6F59">
        <w:rPr>
          <w:rFonts w:ascii="Tahoma" w:hAnsi="Tahoma" w:cs="Tahoma"/>
          <w:color w:val="595959" w:themeColor="text1" w:themeTint="A6"/>
          <w:szCs w:val="24"/>
        </w:rPr>
        <w:t>S</w:t>
      </w:r>
      <w:r w:rsidRPr="00CF6F59">
        <w:rPr>
          <w:rFonts w:ascii="Tahoma" w:hAnsi="Tahoma" w:cs="Tahoma"/>
          <w:color w:val="595959" w:themeColor="text1" w:themeTint="A6"/>
          <w:szCs w:val="24"/>
        </w:rPr>
        <w:t xml:space="preserve">afeguarding </w:t>
      </w:r>
      <w:r w:rsidR="00F70FC9" w:rsidRPr="00CF6F59">
        <w:rPr>
          <w:rFonts w:ascii="Tahoma" w:hAnsi="Tahoma" w:cs="Tahoma"/>
          <w:color w:val="595959" w:themeColor="text1" w:themeTint="A6"/>
          <w:szCs w:val="24"/>
        </w:rPr>
        <w:t>Adults</w:t>
      </w:r>
      <w:r w:rsidR="00FB2F46" w:rsidRPr="00CF6F59">
        <w:rPr>
          <w:rFonts w:ascii="Tahoma" w:hAnsi="Tahoma" w:cs="Tahoma"/>
          <w:color w:val="595959" w:themeColor="text1" w:themeTint="A6"/>
          <w:szCs w:val="24"/>
        </w:rPr>
        <w:t xml:space="preserve"> (Level</w:t>
      </w:r>
      <w:r w:rsidR="000F7914">
        <w:rPr>
          <w:rFonts w:ascii="Tahoma" w:hAnsi="Tahoma" w:cs="Tahoma"/>
          <w:color w:val="595959" w:themeColor="text1" w:themeTint="A6"/>
          <w:szCs w:val="24"/>
        </w:rPr>
        <w:t>s</w:t>
      </w:r>
      <w:r w:rsidR="00FB2F46" w:rsidRPr="00CF6F59">
        <w:rPr>
          <w:rFonts w:ascii="Tahoma" w:hAnsi="Tahoma" w:cs="Tahoma"/>
          <w:color w:val="595959" w:themeColor="text1" w:themeTint="A6"/>
          <w:szCs w:val="24"/>
        </w:rPr>
        <w:t xml:space="preserve"> 1</w:t>
      </w:r>
      <w:r w:rsidR="000F7914">
        <w:rPr>
          <w:rFonts w:ascii="Tahoma" w:hAnsi="Tahoma" w:cs="Tahoma"/>
          <w:color w:val="595959" w:themeColor="text1" w:themeTint="A6"/>
          <w:szCs w:val="24"/>
        </w:rPr>
        <w:t xml:space="preserve"> and 2</w:t>
      </w:r>
      <w:r w:rsidR="00FB2F46" w:rsidRPr="00CF6F59">
        <w:rPr>
          <w:rFonts w:ascii="Tahoma" w:hAnsi="Tahoma" w:cs="Tahoma"/>
          <w:color w:val="595959" w:themeColor="text1" w:themeTint="A6"/>
          <w:szCs w:val="24"/>
        </w:rPr>
        <w:t xml:space="preserve">) training </w:t>
      </w:r>
      <w:proofErr w:type="gramStart"/>
      <w:r w:rsidR="00FB2F46" w:rsidRPr="00CF6F59">
        <w:rPr>
          <w:rFonts w:ascii="Tahoma" w:hAnsi="Tahoma" w:cs="Tahoma"/>
          <w:color w:val="595959" w:themeColor="text1" w:themeTint="A6"/>
          <w:szCs w:val="24"/>
        </w:rPr>
        <w:t>in order to</w:t>
      </w:r>
      <w:proofErr w:type="gramEnd"/>
      <w:r w:rsidR="00907813" w:rsidRPr="00CF6F59">
        <w:rPr>
          <w:rFonts w:ascii="Tahoma" w:hAnsi="Tahoma" w:cs="Tahoma"/>
          <w:color w:val="595959" w:themeColor="text1" w:themeTint="A6"/>
          <w:szCs w:val="24"/>
        </w:rPr>
        <w:t>:</w:t>
      </w:r>
    </w:p>
    <w:p w14:paraId="1DA2E0C3" w14:textId="7B3F973A" w:rsidR="0030627A" w:rsidRPr="00CF6F59" w:rsidRDefault="00FB2F46" w:rsidP="00B672BF">
      <w:pPr>
        <w:pStyle w:val="ListParagraph"/>
        <w:numPr>
          <w:ilvl w:val="0"/>
          <w:numId w:val="25"/>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understand the responsibility all staff have for </w:t>
      </w:r>
      <w:r w:rsidR="00907813" w:rsidRPr="00CF6F59">
        <w:rPr>
          <w:rFonts w:ascii="Tahoma" w:hAnsi="Tahoma" w:cs="Tahoma"/>
          <w:color w:val="595959" w:themeColor="text1" w:themeTint="A6"/>
          <w:szCs w:val="24"/>
        </w:rPr>
        <w:t xml:space="preserve">keeping </w:t>
      </w:r>
      <w:r w:rsidR="00D321EB" w:rsidRPr="00CF6F59">
        <w:rPr>
          <w:rFonts w:ascii="Tahoma" w:hAnsi="Tahoma" w:cs="Tahoma"/>
          <w:color w:val="595959" w:themeColor="text1" w:themeTint="A6"/>
          <w:szCs w:val="24"/>
        </w:rPr>
        <w:t>adults</w:t>
      </w:r>
      <w:r w:rsidR="00907813" w:rsidRPr="00CF6F59">
        <w:rPr>
          <w:rFonts w:ascii="Tahoma" w:hAnsi="Tahoma" w:cs="Tahoma"/>
          <w:color w:val="595959" w:themeColor="text1" w:themeTint="A6"/>
          <w:szCs w:val="24"/>
        </w:rPr>
        <w:t xml:space="preserve"> </w:t>
      </w:r>
      <w:r w:rsidR="000A028C" w:rsidRPr="00CF6F59">
        <w:rPr>
          <w:rFonts w:ascii="Tahoma" w:hAnsi="Tahoma" w:cs="Tahoma"/>
          <w:color w:val="595959" w:themeColor="text1" w:themeTint="A6"/>
          <w:szCs w:val="24"/>
        </w:rPr>
        <w:t xml:space="preserve">at risk of harm </w:t>
      </w:r>
      <w:r w:rsidR="00907813" w:rsidRPr="00CF6F59">
        <w:rPr>
          <w:rFonts w:ascii="Tahoma" w:hAnsi="Tahoma" w:cs="Tahoma"/>
          <w:color w:val="595959" w:themeColor="text1" w:themeTint="A6"/>
          <w:szCs w:val="24"/>
        </w:rPr>
        <w:t>safe</w:t>
      </w:r>
      <w:r w:rsidR="004E31E0" w:rsidRPr="00CF6F59">
        <w:rPr>
          <w:rFonts w:ascii="Tahoma" w:hAnsi="Tahoma" w:cs="Tahoma"/>
          <w:color w:val="595959" w:themeColor="text1" w:themeTint="A6"/>
          <w:szCs w:val="24"/>
        </w:rPr>
        <w:t xml:space="preserve"> </w:t>
      </w:r>
    </w:p>
    <w:p w14:paraId="7F1CD4BB" w14:textId="1B2376D1" w:rsidR="00907813" w:rsidRPr="00CF6F59" w:rsidRDefault="008F7111" w:rsidP="00B672BF">
      <w:pPr>
        <w:pStyle w:val="ListParagraph"/>
        <w:numPr>
          <w:ilvl w:val="0"/>
          <w:numId w:val="25"/>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understand </w:t>
      </w:r>
      <w:r w:rsidR="00A709D3" w:rsidRPr="00CF6F59">
        <w:rPr>
          <w:rFonts w:ascii="Tahoma" w:hAnsi="Tahoma" w:cs="Tahoma"/>
          <w:color w:val="595959" w:themeColor="text1" w:themeTint="A6"/>
          <w:szCs w:val="24"/>
        </w:rPr>
        <w:t xml:space="preserve">the </w:t>
      </w:r>
      <w:r w:rsidR="006D7BEA" w:rsidRPr="00CF6F59">
        <w:rPr>
          <w:rFonts w:ascii="Tahoma" w:hAnsi="Tahoma" w:cs="Tahoma"/>
          <w:color w:val="595959" w:themeColor="text1" w:themeTint="A6"/>
          <w:szCs w:val="24"/>
        </w:rPr>
        <w:t xml:space="preserve">different types of abuse or </w:t>
      </w:r>
      <w:r w:rsidR="004F5AA7" w:rsidRPr="00CF6F59">
        <w:rPr>
          <w:rFonts w:ascii="Tahoma" w:hAnsi="Tahoma" w:cs="Tahoma"/>
          <w:color w:val="595959" w:themeColor="text1" w:themeTint="A6"/>
          <w:szCs w:val="24"/>
        </w:rPr>
        <w:t>harm which a</w:t>
      </w:r>
      <w:r w:rsidR="000A028C" w:rsidRPr="00CF6F59">
        <w:rPr>
          <w:rFonts w:ascii="Tahoma" w:hAnsi="Tahoma" w:cs="Tahoma"/>
          <w:color w:val="595959" w:themeColor="text1" w:themeTint="A6"/>
          <w:szCs w:val="24"/>
        </w:rPr>
        <w:t xml:space="preserve">n </w:t>
      </w:r>
      <w:r w:rsidR="00D321EB" w:rsidRPr="00CF6F59">
        <w:rPr>
          <w:rFonts w:ascii="Tahoma" w:hAnsi="Tahoma" w:cs="Tahoma"/>
          <w:color w:val="595959" w:themeColor="text1" w:themeTint="A6"/>
          <w:szCs w:val="24"/>
        </w:rPr>
        <w:t>adult</w:t>
      </w:r>
      <w:r w:rsidR="004F5AA7" w:rsidRPr="00CF6F59">
        <w:rPr>
          <w:rFonts w:ascii="Tahoma" w:hAnsi="Tahoma" w:cs="Tahoma"/>
          <w:color w:val="595959" w:themeColor="text1" w:themeTint="A6"/>
          <w:szCs w:val="24"/>
        </w:rPr>
        <w:t xml:space="preserve"> </w:t>
      </w:r>
      <w:r w:rsidR="000A028C" w:rsidRPr="00CF6F59">
        <w:rPr>
          <w:rFonts w:ascii="Tahoma" w:hAnsi="Tahoma" w:cs="Tahoma"/>
          <w:color w:val="595959" w:themeColor="text1" w:themeTint="A6"/>
          <w:szCs w:val="24"/>
        </w:rPr>
        <w:t xml:space="preserve">at risk of harm </w:t>
      </w:r>
      <w:r w:rsidR="004F5AA7" w:rsidRPr="00CF6F59">
        <w:rPr>
          <w:rFonts w:ascii="Tahoma" w:hAnsi="Tahoma" w:cs="Tahoma"/>
          <w:color w:val="595959" w:themeColor="text1" w:themeTint="A6"/>
          <w:szCs w:val="24"/>
        </w:rPr>
        <w:t>may be at risk of</w:t>
      </w:r>
      <w:r w:rsidR="00431F80" w:rsidRPr="00CF6F59">
        <w:rPr>
          <w:rFonts w:ascii="Tahoma" w:hAnsi="Tahoma" w:cs="Tahoma"/>
          <w:color w:val="595959" w:themeColor="text1" w:themeTint="A6"/>
          <w:szCs w:val="24"/>
        </w:rPr>
        <w:t xml:space="preserve"> (listed above)</w:t>
      </w:r>
    </w:p>
    <w:p w14:paraId="3B41CD57" w14:textId="65CEF10F" w:rsidR="004F5AA7" w:rsidRPr="00CF6F59" w:rsidRDefault="004F5AA7" w:rsidP="00B672BF">
      <w:pPr>
        <w:pStyle w:val="ListParagraph"/>
        <w:numPr>
          <w:ilvl w:val="0"/>
          <w:numId w:val="25"/>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understand the ways in which </w:t>
      </w:r>
      <w:r w:rsidR="007E37CD" w:rsidRPr="00CF6F59">
        <w:rPr>
          <w:rFonts w:ascii="Tahoma" w:hAnsi="Tahoma" w:cs="Tahoma"/>
          <w:color w:val="595959" w:themeColor="text1" w:themeTint="A6"/>
          <w:szCs w:val="24"/>
        </w:rPr>
        <w:t>vulnerability to risk or harm may manifest</w:t>
      </w:r>
    </w:p>
    <w:p w14:paraId="0B202344" w14:textId="36C59390" w:rsidR="004E31E0" w:rsidRPr="00CF6F59" w:rsidRDefault="004E31E0" w:rsidP="00B672BF">
      <w:pPr>
        <w:pStyle w:val="ListParagraph"/>
        <w:numPr>
          <w:ilvl w:val="0"/>
          <w:numId w:val="25"/>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understand the importance of reporting a concern</w:t>
      </w:r>
    </w:p>
    <w:p w14:paraId="7F8A9486" w14:textId="3B2DCC1C" w:rsidR="009B1270" w:rsidRPr="00CF6F59" w:rsidRDefault="009B1270" w:rsidP="00B672BF">
      <w:pPr>
        <w:spacing w:line="276" w:lineRule="auto"/>
        <w:jc w:val="both"/>
        <w:rPr>
          <w:rFonts w:ascii="Tahoma" w:hAnsi="Tahoma" w:cs="Tahoma"/>
          <w:color w:val="595959" w:themeColor="text1" w:themeTint="A6"/>
          <w:szCs w:val="24"/>
        </w:rPr>
      </w:pPr>
    </w:p>
    <w:p w14:paraId="0B4B8E97" w14:textId="55A40E3E" w:rsidR="009B1270" w:rsidRPr="00CF6F59" w:rsidRDefault="009B1270" w:rsidP="00B672BF">
      <w:p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In addition to the mandatory Safeguarding </w:t>
      </w:r>
      <w:r w:rsidR="00D321EB" w:rsidRPr="00CF6F59">
        <w:rPr>
          <w:rFonts w:ascii="Tahoma" w:hAnsi="Tahoma" w:cs="Tahoma"/>
          <w:color w:val="595959" w:themeColor="text1" w:themeTint="A6"/>
          <w:szCs w:val="24"/>
        </w:rPr>
        <w:t>Adults (Level</w:t>
      </w:r>
      <w:r w:rsidR="000F7914">
        <w:rPr>
          <w:rFonts w:ascii="Tahoma" w:hAnsi="Tahoma" w:cs="Tahoma"/>
          <w:color w:val="595959" w:themeColor="text1" w:themeTint="A6"/>
          <w:szCs w:val="24"/>
        </w:rPr>
        <w:t>s</w:t>
      </w:r>
      <w:r w:rsidR="00D321EB" w:rsidRPr="00CF6F59">
        <w:rPr>
          <w:rFonts w:ascii="Tahoma" w:hAnsi="Tahoma" w:cs="Tahoma"/>
          <w:color w:val="595959" w:themeColor="text1" w:themeTint="A6"/>
          <w:szCs w:val="24"/>
        </w:rPr>
        <w:t xml:space="preserve"> 1</w:t>
      </w:r>
      <w:r w:rsidR="000F7914">
        <w:rPr>
          <w:rFonts w:ascii="Tahoma" w:hAnsi="Tahoma" w:cs="Tahoma"/>
          <w:color w:val="595959" w:themeColor="text1" w:themeTint="A6"/>
          <w:szCs w:val="24"/>
        </w:rPr>
        <w:t xml:space="preserve"> and 2</w:t>
      </w:r>
      <w:r w:rsidR="00D321EB" w:rsidRPr="00CF6F59">
        <w:rPr>
          <w:rFonts w:ascii="Tahoma" w:hAnsi="Tahoma" w:cs="Tahoma"/>
          <w:color w:val="595959" w:themeColor="text1" w:themeTint="A6"/>
          <w:szCs w:val="24"/>
        </w:rPr>
        <w:t>)</w:t>
      </w:r>
      <w:r w:rsidRPr="00CF6F59">
        <w:rPr>
          <w:rFonts w:ascii="Tahoma" w:hAnsi="Tahoma" w:cs="Tahoma"/>
          <w:color w:val="595959" w:themeColor="text1" w:themeTint="A6"/>
          <w:szCs w:val="24"/>
        </w:rPr>
        <w:t xml:space="preserve"> training we also </w:t>
      </w:r>
      <w:r w:rsidR="005E7C1C" w:rsidRPr="00CF6F59">
        <w:rPr>
          <w:rFonts w:ascii="Tahoma" w:hAnsi="Tahoma" w:cs="Tahoma"/>
          <w:color w:val="595959" w:themeColor="text1" w:themeTint="A6"/>
          <w:szCs w:val="24"/>
        </w:rPr>
        <w:t>require</w:t>
      </w:r>
      <w:r w:rsidRPr="00CF6F59">
        <w:rPr>
          <w:rFonts w:ascii="Tahoma" w:hAnsi="Tahoma" w:cs="Tahoma"/>
          <w:color w:val="595959" w:themeColor="text1" w:themeTint="A6"/>
          <w:szCs w:val="24"/>
        </w:rPr>
        <w:t xml:space="preserve"> all staff to read </w:t>
      </w:r>
      <w:r w:rsidR="00555404" w:rsidRPr="00CF6F59">
        <w:rPr>
          <w:rFonts w:ascii="Tahoma" w:hAnsi="Tahoma" w:cs="Tahoma"/>
          <w:color w:val="595959" w:themeColor="text1" w:themeTint="A6"/>
          <w:szCs w:val="24"/>
        </w:rPr>
        <w:t xml:space="preserve">the </w:t>
      </w:r>
      <w:r w:rsidRPr="00CF6F59">
        <w:rPr>
          <w:rFonts w:ascii="Tahoma" w:hAnsi="Tahoma" w:cs="Tahoma"/>
          <w:color w:val="595959" w:themeColor="text1" w:themeTint="A6"/>
          <w:szCs w:val="24"/>
        </w:rPr>
        <w:t xml:space="preserve">Croydon </w:t>
      </w:r>
      <w:r w:rsidR="00C53BEB" w:rsidRPr="00CF6F59">
        <w:rPr>
          <w:rFonts w:ascii="Tahoma" w:hAnsi="Tahoma" w:cs="Tahoma"/>
          <w:color w:val="595959" w:themeColor="text1" w:themeTint="A6"/>
          <w:szCs w:val="24"/>
        </w:rPr>
        <w:t xml:space="preserve">Adult </w:t>
      </w:r>
      <w:r w:rsidR="00555404" w:rsidRPr="00CF6F59">
        <w:rPr>
          <w:rFonts w:ascii="Tahoma" w:hAnsi="Tahoma" w:cs="Tahoma"/>
          <w:color w:val="595959" w:themeColor="text1" w:themeTint="A6"/>
          <w:szCs w:val="24"/>
        </w:rPr>
        <w:t xml:space="preserve">Safeguarding </w:t>
      </w:r>
      <w:r w:rsidR="00797195" w:rsidRPr="00CF6F59">
        <w:rPr>
          <w:rFonts w:ascii="Tahoma" w:hAnsi="Tahoma" w:cs="Tahoma"/>
          <w:color w:val="595959" w:themeColor="text1" w:themeTint="A6"/>
          <w:szCs w:val="24"/>
        </w:rPr>
        <w:t xml:space="preserve">guidance which </w:t>
      </w:r>
      <w:r w:rsidR="00C53BEB" w:rsidRPr="00CF6F59">
        <w:rPr>
          <w:rFonts w:ascii="Tahoma" w:hAnsi="Tahoma" w:cs="Tahoma"/>
          <w:color w:val="595959" w:themeColor="text1" w:themeTint="A6"/>
          <w:szCs w:val="24"/>
        </w:rPr>
        <w:t xml:space="preserve">outlines </w:t>
      </w:r>
      <w:r w:rsidR="00763CC8" w:rsidRPr="00CF6F59">
        <w:rPr>
          <w:rFonts w:ascii="Tahoma" w:hAnsi="Tahoma" w:cs="Tahoma"/>
          <w:color w:val="595959" w:themeColor="text1" w:themeTint="A6"/>
          <w:szCs w:val="24"/>
        </w:rPr>
        <w:t>how Croydon’s Adult Safeguarding processes work</w:t>
      </w:r>
      <w:r w:rsidR="00922D5A">
        <w:rPr>
          <w:rFonts w:ascii="Tahoma" w:hAnsi="Tahoma" w:cs="Tahoma"/>
          <w:color w:val="595959" w:themeColor="text1" w:themeTint="A6"/>
          <w:szCs w:val="24"/>
        </w:rPr>
        <w:t>, a</w:t>
      </w:r>
      <w:r w:rsidR="0011056F">
        <w:rPr>
          <w:rFonts w:ascii="Tahoma" w:hAnsi="Tahoma" w:cs="Tahoma"/>
          <w:color w:val="595959" w:themeColor="text1" w:themeTint="A6"/>
          <w:szCs w:val="24"/>
        </w:rPr>
        <w:t xml:space="preserve">vailable </w:t>
      </w:r>
      <w:hyperlink r:id="rId11" w:history="1">
        <w:r w:rsidR="00DF1D8A" w:rsidRPr="00DF1D8A">
          <w:rPr>
            <w:rStyle w:val="Hyperlink"/>
            <w:rFonts w:ascii="Tahoma" w:hAnsi="Tahoma" w:cs="Tahoma"/>
            <w:szCs w:val="24"/>
          </w:rPr>
          <w:t>here</w:t>
        </w:r>
      </w:hyperlink>
      <w:r w:rsidR="00DF1D8A">
        <w:rPr>
          <w:rFonts w:ascii="Tahoma" w:hAnsi="Tahoma" w:cs="Tahoma"/>
          <w:color w:val="595959" w:themeColor="text1" w:themeTint="A6"/>
          <w:szCs w:val="24"/>
        </w:rPr>
        <w:t>.</w:t>
      </w:r>
    </w:p>
    <w:p w14:paraId="6F856018" w14:textId="77777777" w:rsidR="002E4081" w:rsidRPr="00CF6F59" w:rsidRDefault="002E4081" w:rsidP="00B672BF">
      <w:pPr>
        <w:spacing w:line="276" w:lineRule="auto"/>
        <w:jc w:val="both"/>
        <w:rPr>
          <w:rFonts w:ascii="Tahoma" w:hAnsi="Tahoma" w:cs="Tahoma"/>
          <w:color w:val="595959" w:themeColor="text1" w:themeTint="A6"/>
          <w:szCs w:val="24"/>
        </w:rPr>
      </w:pPr>
    </w:p>
    <w:p w14:paraId="0D9C5047" w14:textId="24E58686" w:rsidR="002E4081" w:rsidRPr="00CF6F59" w:rsidRDefault="002E4081" w:rsidP="00B672BF">
      <w:p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Regular updates are made to </w:t>
      </w:r>
      <w:r w:rsidR="008C7F9D" w:rsidRPr="00CF6F59">
        <w:rPr>
          <w:rFonts w:ascii="Tahoma" w:hAnsi="Tahoma" w:cs="Tahoma"/>
          <w:color w:val="595959" w:themeColor="text1" w:themeTint="A6"/>
          <w:szCs w:val="24"/>
        </w:rPr>
        <w:t xml:space="preserve">Government policy and local authority policy and procedures and the Safeguarding Lead and Deputy have responsibility for </w:t>
      </w:r>
      <w:r w:rsidR="00292524" w:rsidRPr="00CF6F59">
        <w:rPr>
          <w:rFonts w:ascii="Tahoma" w:hAnsi="Tahoma" w:cs="Tahoma"/>
          <w:color w:val="595959" w:themeColor="text1" w:themeTint="A6"/>
          <w:szCs w:val="24"/>
        </w:rPr>
        <w:t xml:space="preserve">ensuring that changes to these are communicated to employees and volunteers but more information on Croydon’s Safeguarding </w:t>
      </w:r>
      <w:r w:rsidR="00DD6285" w:rsidRPr="00CF6F59">
        <w:rPr>
          <w:rFonts w:ascii="Tahoma" w:hAnsi="Tahoma" w:cs="Tahoma"/>
          <w:color w:val="595959" w:themeColor="text1" w:themeTint="A6"/>
          <w:szCs w:val="24"/>
        </w:rPr>
        <w:t>Adults Board</w:t>
      </w:r>
      <w:r w:rsidR="00292524" w:rsidRPr="00CF6F59">
        <w:rPr>
          <w:rFonts w:ascii="Tahoma" w:hAnsi="Tahoma" w:cs="Tahoma"/>
          <w:color w:val="595959" w:themeColor="text1" w:themeTint="A6"/>
          <w:szCs w:val="24"/>
        </w:rPr>
        <w:t xml:space="preserve"> can be found </w:t>
      </w:r>
      <w:hyperlink r:id="rId12" w:history="1">
        <w:r w:rsidR="00292524" w:rsidRPr="00CF6F59">
          <w:rPr>
            <w:rStyle w:val="Hyperlink"/>
            <w:rFonts w:ascii="Tahoma" w:hAnsi="Tahoma" w:cs="Tahoma"/>
            <w:szCs w:val="24"/>
          </w:rPr>
          <w:t>here</w:t>
        </w:r>
      </w:hyperlink>
      <w:r w:rsidR="00292524" w:rsidRPr="00CF6F59">
        <w:rPr>
          <w:rFonts w:ascii="Tahoma" w:hAnsi="Tahoma" w:cs="Tahoma"/>
          <w:color w:val="595959" w:themeColor="text1" w:themeTint="A6"/>
          <w:szCs w:val="24"/>
        </w:rPr>
        <w:t>.</w:t>
      </w:r>
    </w:p>
    <w:p w14:paraId="1C0F9907" w14:textId="77777777" w:rsidR="00907813" w:rsidRPr="00CF6F59" w:rsidRDefault="00907813" w:rsidP="00B672BF">
      <w:pPr>
        <w:spacing w:line="276" w:lineRule="auto"/>
        <w:jc w:val="both"/>
        <w:rPr>
          <w:rFonts w:ascii="Tahoma" w:hAnsi="Tahoma" w:cs="Tahoma"/>
          <w:color w:val="595959" w:themeColor="text1" w:themeTint="A6"/>
          <w:szCs w:val="24"/>
        </w:rPr>
      </w:pPr>
    </w:p>
    <w:p w14:paraId="57BEA2EF" w14:textId="1951807C" w:rsidR="008A7981" w:rsidRPr="00603FEA" w:rsidRDefault="002E4081" w:rsidP="00B672BF">
      <w:pPr>
        <w:spacing w:line="276" w:lineRule="auto"/>
        <w:jc w:val="both"/>
        <w:rPr>
          <w:rFonts w:ascii="Tahoma" w:hAnsi="Tahoma" w:cs="Tahoma"/>
          <w:color w:val="0070C0"/>
          <w:sz w:val="28"/>
          <w:szCs w:val="28"/>
        </w:rPr>
      </w:pPr>
      <w:r w:rsidRPr="00603FEA">
        <w:rPr>
          <w:rFonts w:ascii="Tahoma" w:hAnsi="Tahoma" w:cs="Tahoma"/>
          <w:color w:val="0070C0"/>
          <w:sz w:val="28"/>
          <w:szCs w:val="28"/>
        </w:rPr>
        <w:t>Reporting a concern</w:t>
      </w:r>
    </w:p>
    <w:p w14:paraId="37094BE7" w14:textId="77777777" w:rsidR="008A7981" w:rsidRPr="00CF6F59" w:rsidRDefault="008A7981" w:rsidP="00B672BF">
      <w:pPr>
        <w:spacing w:line="276" w:lineRule="auto"/>
        <w:jc w:val="both"/>
        <w:rPr>
          <w:rFonts w:ascii="Tahoma" w:hAnsi="Tahoma" w:cs="Tahoma"/>
          <w:color w:val="595959" w:themeColor="text1" w:themeTint="A6"/>
          <w:szCs w:val="24"/>
        </w:rPr>
      </w:pPr>
    </w:p>
    <w:p w14:paraId="70AFEC79" w14:textId="5E4C6486" w:rsidR="008A7981" w:rsidRPr="00CF6F59" w:rsidRDefault="00A32FCE" w:rsidP="00B672BF">
      <w:pPr>
        <w:pStyle w:val="ListParagraph"/>
        <w:numPr>
          <w:ilvl w:val="0"/>
          <w:numId w:val="27"/>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If you need to discuss </w:t>
      </w:r>
      <w:r w:rsidR="00CE5FF7" w:rsidRPr="00CF6F59">
        <w:rPr>
          <w:rFonts w:ascii="Tahoma" w:hAnsi="Tahoma" w:cs="Tahoma"/>
          <w:color w:val="595959" w:themeColor="text1" w:themeTint="A6"/>
          <w:szCs w:val="24"/>
        </w:rPr>
        <w:t>any</w:t>
      </w:r>
      <w:r w:rsidRPr="00CF6F59">
        <w:rPr>
          <w:rFonts w:ascii="Tahoma" w:hAnsi="Tahoma" w:cs="Tahoma"/>
          <w:color w:val="595959" w:themeColor="text1" w:themeTint="A6"/>
          <w:szCs w:val="24"/>
        </w:rPr>
        <w:t xml:space="preserve"> concern</w:t>
      </w:r>
      <w:r w:rsidR="00CE5FF7" w:rsidRPr="00CF6F59">
        <w:rPr>
          <w:rFonts w:ascii="Tahoma" w:hAnsi="Tahoma" w:cs="Tahoma"/>
          <w:color w:val="595959" w:themeColor="text1" w:themeTint="A6"/>
          <w:szCs w:val="24"/>
        </w:rPr>
        <w:t>s</w:t>
      </w:r>
      <w:r w:rsidRPr="00CF6F59">
        <w:rPr>
          <w:rFonts w:ascii="Tahoma" w:hAnsi="Tahoma" w:cs="Tahoma"/>
          <w:color w:val="595959" w:themeColor="text1" w:themeTint="A6"/>
          <w:szCs w:val="24"/>
        </w:rPr>
        <w:t xml:space="preserve"> with your Lead Counsellor </w:t>
      </w:r>
      <w:proofErr w:type="gramStart"/>
      <w:r w:rsidRPr="00CF6F59">
        <w:rPr>
          <w:rFonts w:ascii="Tahoma" w:hAnsi="Tahoma" w:cs="Tahoma"/>
          <w:color w:val="595959" w:themeColor="text1" w:themeTint="A6"/>
          <w:szCs w:val="24"/>
        </w:rPr>
        <w:t>in order to</w:t>
      </w:r>
      <w:proofErr w:type="gramEnd"/>
      <w:r w:rsidRPr="00CF6F59">
        <w:rPr>
          <w:rFonts w:ascii="Tahoma" w:hAnsi="Tahoma" w:cs="Tahoma"/>
          <w:color w:val="595959" w:themeColor="text1" w:themeTint="A6"/>
          <w:szCs w:val="24"/>
        </w:rPr>
        <w:t xml:space="preserve"> </w:t>
      </w:r>
      <w:r w:rsidR="001A71BA" w:rsidRPr="00CF6F59">
        <w:rPr>
          <w:rFonts w:ascii="Tahoma" w:hAnsi="Tahoma" w:cs="Tahoma"/>
          <w:color w:val="595959" w:themeColor="text1" w:themeTint="A6"/>
          <w:szCs w:val="24"/>
        </w:rPr>
        <w:t xml:space="preserve">clarify whether to report </w:t>
      </w:r>
      <w:r w:rsidR="007B70D7" w:rsidRPr="00CF6F59">
        <w:rPr>
          <w:rFonts w:ascii="Tahoma" w:hAnsi="Tahoma" w:cs="Tahoma"/>
          <w:color w:val="595959" w:themeColor="text1" w:themeTint="A6"/>
          <w:szCs w:val="24"/>
        </w:rPr>
        <w:t>the</w:t>
      </w:r>
      <w:r w:rsidR="001A71BA" w:rsidRPr="00CF6F59">
        <w:rPr>
          <w:rFonts w:ascii="Tahoma" w:hAnsi="Tahoma" w:cs="Tahoma"/>
          <w:color w:val="595959" w:themeColor="text1" w:themeTint="A6"/>
          <w:szCs w:val="24"/>
        </w:rPr>
        <w:t xml:space="preserve"> </w:t>
      </w:r>
      <w:proofErr w:type="gramStart"/>
      <w:r w:rsidR="001A71BA" w:rsidRPr="00CF6F59">
        <w:rPr>
          <w:rFonts w:ascii="Tahoma" w:hAnsi="Tahoma" w:cs="Tahoma"/>
          <w:color w:val="595959" w:themeColor="text1" w:themeTint="A6"/>
          <w:szCs w:val="24"/>
        </w:rPr>
        <w:t>concern</w:t>
      </w:r>
      <w:proofErr w:type="gramEnd"/>
      <w:r w:rsidR="001A71BA" w:rsidRPr="00CF6F59">
        <w:rPr>
          <w:rFonts w:ascii="Tahoma" w:hAnsi="Tahoma" w:cs="Tahoma"/>
          <w:color w:val="595959" w:themeColor="text1" w:themeTint="A6"/>
          <w:szCs w:val="24"/>
        </w:rPr>
        <w:t xml:space="preserve"> please feel free to do this first</w:t>
      </w:r>
    </w:p>
    <w:p w14:paraId="29FEA564" w14:textId="59B5C0A6" w:rsidR="001D5A4A" w:rsidRPr="00CF6F59" w:rsidRDefault="001D5A4A" w:rsidP="00B672BF">
      <w:pPr>
        <w:pStyle w:val="ListParagraph"/>
        <w:numPr>
          <w:ilvl w:val="0"/>
          <w:numId w:val="27"/>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Always try to discuss </w:t>
      </w:r>
      <w:r w:rsidR="00CE5FF7" w:rsidRPr="00CF6F59">
        <w:rPr>
          <w:rFonts w:ascii="Tahoma" w:hAnsi="Tahoma" w:cs="Tahoma"/>
          <w:color w:val="595959" w:themeColor="text1" w:themeTint="A6"/>
          <w:szCs w:val="24"/>
        </w:rPr>
        <w:t>any</w:t>
      </w:r>
      <w:r w:rsidRPr="00CF6F59">
        <w:rPr>
          <w:rFonts w:ascii="Tahoma" w:hAnsi="Tahoma" w:cs="Tahoma"/>
          <w:color w:val="595959" w:themeColor="text1" w:themeTint="A6"/>
          <w:szCs w:val="24"/>
        </w:rPr>
        <w:t xml:space="preserve"> concern</w:t>
      </w:r>
      <w:r w:rsidR="00CE5FF7" w:rsidRPr="00CF6F59">
        <w:rPr>
          <w:rFonts w:ascii="Tahoma" w:hAnsi="Tahoma" w:cs="Tahoma"/>
          <w:color w:val="595959" w:themeColor="text1" w:themeTint="A6"/>
          <w:szCs w:val="24"/>
        </w:rPr>
        <w:t>s</w:t>
      </w:r>
      <w:r w:rsidRPr="00CF6F59">
        <w:rPr>
          <w:rFonts w:ascii="Tahoma" w:hAnsi="Tahoma" w:cs="Tahoma"/>
          <w:color w:val="595959" w:themeColor="text1" w:themeTint="A6"/>
          <w:szCs w:val="24"/>
        </w:rPr>
        <w:t xml:space="preserve"> with your client and</w:t>
      </w:r>
      <w:r w:rsidR="004C5546" w:rsidRPr="00CF6F59">
        <w:rPr>
          <w:rFonts w:ascii="Tahoma" w:hAnsi="Tahoma" w:cs="Tahoma"/>
          <w:color w:val="595959" w:themeColor="text1" w:themeTint="A6"/>
          <w:szCs w:val="24"/>
        </w:rPr>
        <w:t>, if possible, gain their consent to report the concern</w:t>
      </w:r>
    </w:p>
    <w:p w14:paraId="29AEB7AE" w14:textId="4B165B7A" w:rsidR="00B633F9" w:rsidRPr="00CF6F59" w:rsidRDefault="00B633F9" w:rsidP="00B672BF">
      <w:pPr>
        <w:pStyle w:val="ListParagraph"/>
        <w:numPr>
          <w:ilvl w:val="0"/>
          <w:numId w:val="27"/>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In some circumstances we will need to report a concern without gaining consent from the client who disclosed the information regarding the </w:t>
      </w:r>
      <w:r w:rsidR="0047706A" w:rsidRPr="00CF6F59">
        <w:rPr>
          <w:rFonts w:ascii="Tahoma" w:hAnsi="Tahoma" w:cs="Tahoma"/>
          <w:color w:val="595959" w:themeColor="text1" w:themeTint="A6"/>
          <w:szCs w:val="24"/>
        </w:rPr>
        <w:t>adult</w:t>
      </w:r>
      <w:r w:rsidRPr="00CF6F59">
        <w:rPr>
          <w:rFonts w:ascii="Tahoma" w:hAnsi="Tahoma" w:cs="Tahoma"/>
          <w:color w:val="595959" w:themeColor="text1" w:themeTint="A6"/>
          <w:szCs w:val="24"/>
        </w:rPr>
        <w:t xml:space="preserve"> at risk</w:t>
      </w:r>
      <w:r w:rsidR="009E1772" w:rsidRPr="00CF6F59">
        <w:rPr>
          <w:rFonts w:ascii="Tahoma" w:hAnsi="Tahoma" w:cs="Tahoma"/>
          <w:color w:val="595959" w:themeColor="text1" w:themeTint="A6"/>
          <w:szCs w:val="24"/>
        </w:rPr>
        <w:t xml:space="preserve"> particularly if the concern is for a</w:t>
      </w:r>
      <w:r w:rsidR="0047706A" w:rsidRPr="00CF6F59">
        <w:rPr>
          <w:rFonts w:ascii="Tahoma" w:hAnsi="Tahoma" w:cs="Tahoma"/>
          <w:color w:val="595959" w:themeColor="text1" w:themeTint="A6"/>
          <w:szCs w:val="24"/>
        </w:rPr>
        <w:t xml:space="preserve">n adult </w:t>
      </w:r>
      <w:r w:rsidR="009E1772" w:rsidRPr="00CF6F59">
        <w:rPr>
          <w:rFonts w:ascii="Tahoma" w:hAnsi="Tahoma" w:cs="Tahoma"/>
          <w:color w:val="595959" w:themeColor="text1" w:themeTint="A6"/>
          <w:szCs w:val="24"/>
        </w:rPr>
        <w:t>who is in immediate danger</w:t>
      </w:r>
    </w:p>
    <w:p w14:paraId="728CE34B" w14:textId="16F134AB" w:rsidR="00414F19" w:rsidRPr="00CF6F59" w:rsidRDefault="00414F19" w:rsidP="00B672BF">
      <w:pPr>
        <w:pStyle w:val="ListParagraph"/>
        <w:numPr>
          <w:ilvl w:val="0"/>
          <w:numId w:val="27"/>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All concerns should be reported as soon after the </w:t>
      </w:r>
      <w:r w:rsidR="007B70D7" w:rsidRPr="00CF6F59">
        <w:rPr>
          <w:rFonts w:ascii="Tahoma" w:hAnsi="Tahoma" w:cs="Tahoma"/>
          <w:color w:val="595959" w:themeColor="text1" w:themeTint="A6"/>
          <w:szCs w:val="24"/>
        </w:rPr>
        <w:t xml:space="preserve">cause for </w:t>
      </w:r>
      <w:r w:rsidRPr="00CF6F59">
        <w:rPr>
          <w:rFonts w:ascii="Tahoma" w:hAnsi="Tahoma" w:cs="Tahoma"/>
          <w:color w:val="595959" w:themeColor="text1" w:themeTint="A6"/>
          <w:szCs w:val="24"/>
        </w:rPr>
        <w:t xml:space="preserve">concern </w:t>
      </w:r>
      <w:r w:rsidR="007B70D7" w:rsidRPr="00CF6F59">
        <w:rPr>
          <w:rFonts w:ascii="Tahoma" w:hAnsi="Tahoma" w:cs="Tahoma"/>
          <w:color w:val="595959" w:themeColor="text1" w:themeTint="A6"/>
          <w:szCs w:val="24"/>
        </w:rPr>
        <w:t>is</w:t>
      </w:r>
      <w:r w:rsidRPr="00CF6F59">
        <w:rPr>
          <w:rFonts w:ascii="Tahoma" w:hAnsi="Tahoma" w:cs="Tahoma"/>
          <w:color w:val="595959" w:themeColor="text1" w:themeTint="A6"/>
          <w:szCs w:val="24"/>
        </w:rPr>
        <w:t xml:space="preserve"> identified</w:t>
      </w:r>
    </w:p>
    <w:p w14:paraId="53900302" w14:textId="50D9BB30" w:rsidR="00C63700" w:rsidRPr="00CF6F59" w:rsidRDefault="00C63700" w:rsidP="00B672BF">
      <w:pPr>
        <w:pStyle w:val="ListParagraph"/>
        <w:spacing w:line="276" w:lineRule="auto"/>
        <w:jc w:val="both"/>
        <w:rPr>
          <w:rFonts w:ascii="Tahoma" w:hAnsi="Tahoma" w:cs="Tahoma"/>
          <w:color w:val="0070C0"/>
          <w:szCs w:val="24"/>
        </w:rPr>
      </w:pPr>
      <w:r w:rsidRPr="00CF6F59">
        <w:rPr>
          <w:rFonts w:ascii="Tahoma" w:hAnsi="Tahoma" w:cs="Tahoma"/>
          <w:color w:val="0070C0"/>
          <w:szCs w:val="24"/>
        </w:rPr>
        <w:t>IMPORTANT: If the concern is for a</w:t>
      </w:r>
      <w:r w:rsidR="003249FF" w:rsidRPr="00CF6F59">
        <w:rPr>
          <w:rFonts w:ascii="Tahoma" w:hAnsi="Tahoma" w:cs="Tahoma"/>
          <w:color w:val="0070C0"/>
          <w:szCs w:val="24"/>
        </w:rPr>
        <w:t xml:space="preserve">n adult at risk from harm </w:t>
      </w:r>
      <w:r w:rsidRPr="00CF6F59">
        <w:rPr>
          <w:rFonts w:ascii="Tahoma" w:hAnsi="Tahoma" w:cs="Tahoma"/>
          <w:color w:val="0070C0"/>
          <w:szCs w:val="24"/>
        </w:rPr>
        <w:t xml:space="preserve">who is in immediate </w:t>
      </w:r>
      <w:proofErr w:type="gramStart"/>
      <w:r w:rsidRPr="00CF6F59">
        <w:rPr>
          <w:rFonts w:ascii="Tahoma" w:hAnsi="Tahoma" w:cs="Tahoma"/>
          <w:color w:val="0070C0"/>
          <w:szCs w:val="24"/>
        </w:rPr>
        <w:t>danger</w:t>
      </w:r>
      <w:proofErr w:type="gramEnd"/>
      <w:r w:rsidRPr="00CF6F59">
        <w:rPr>
          <w:rFonts w:ascii="Tahoma" w:hAnsi="Tahoma" w:cs="Tahoma"/>
          <w:color w:val="0070C0"/>
          <w:szCs w:val="24"/>
        </w:rPr>
        <w:t xml:space="preserve"> then please do not delay in making your concern known</w:t>
      </w:r>
    </w:p>
    <w:p w14:paraId="0D4C3A4B" w14:textId="53C00202" w:rsidR="007B70D7" w:rsidRPr="00CF6F59" w:rsidRDefault="007B70D7" w:rsidP="00B672BF">
      <w:pPr>
        <w:pStyle w:val="ListParagraph"/>
        <w:numPr>
          <w:ilvl w:val="0"/>
          <w:numId w:val="27"/>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All concerns should be reported </w:t>
      </w:r>
      <w:r w:rsidR="00E342DD" w:rsidRPr="00CF6F59">
        <w:rPr>
          <w:rFonts w:ascii="Tahoma" w:hAnsi="Tahoma" w:cs="Tahoma"/>
          <w:color w:val="595959" w:themeColor="text1" w:themeTint="A6"/>
          <w:szCs w:val="24"/>
        </w:rPr>
        <w:t xml:space="preserve">to the Safeguarding Lead or Deputy by the employee/staff member </w:t>
      </w:r>
    </w:p>
    <w:p w14:paraId="1E4653A1" w14:textId="63052C4C" w:rsidR="00CD3616" w:rsidRPr="00CF6F59" w:rsidRDefault="00CD3616" w:rsidP="00B672BF">
      <w:pPr>
        <w:pStyle w:val="ListParagraph"/>
        <w:numPr>
          <w:ilvl w:val="0"/>
          <w:numId w:val="27"/>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If you are unable to report the concern you should ensure that your Lead Counsellor understands that they are reporting the concern on your behal</w:t>
      </w:r>
      <w:r w:rsidR="00DE42DB" w:rsidRPr="00CF6F59">
        <w:rPr>
          <w:rFonts w:ascii="Tahoma" w:hAnsi="Tahoma" w:cs="Tahoma"/>
          <w:color w:val="595959" w:themeColor="text1" w:themeTint="A6"/>
          <w:szCs w:val="24"/>
        </w:rPr>
        <w:t>f</w:t>
      </w:r>
      <w:r w:rsidRPr="00CF6F59">
        <w:rPr>
          <w:rFonts w:ascii="Tahoma" w:hAnsi="Tahoma" w:cs="Tahoma"/>
          <w:color w:val="595959" w:themeColor="text1" w:themeTint="A6"/>
          <w:szCs w:val="24"/>
        </w:rPr>
        <w:t xml:space="preserve"> and that they have all the </w:t>
      </w:r>
      <w:r w:rsidR="0051693A" w:rsidRPr="00CF6F59">
        <w:rPr>
          <w:rFonts w:ascii="Tahoma" w:hAnsi="Tahoma" w:cs="Tahoma"/>
          <w:color w:val="595959" w:themeColor="text1" w:themeTint="A6"/>
          <w:szCs w:val="24"/>
        </w:rPr>
        <w:t>information they need to do this</w:t>
      </w:r>
    </w:p>
    <w:p w14:paraId="6DC40F15" w14:textId="725241D3" w:rsidR="0020561D" w:rsidRPr="00CF6F59" w:rsidRDefault="0020561D" w:rsidP="00B672BF">
      <w:pPr>
        <w:pStyle w:val="ListParagraph"/>
        <w:numPr>
          <w:ilvl w:val="0"/>
          <w:numId w:val="27"/>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lastRenderedPageBreak/>
        <w:t xml:space="preserve">Please ensure that accurate records are written up immediately – on </w:t>
      </w:r>
      <w:proofErr w:type="spellStart"/>
      <w:r w:rsidRPr="00CF6F59">
        <w:rPr>
          <w:rFonts w:ascii="Tahoma" w:hAnsi="Tahoma" w:cs="Tahoma"/>
          <w:color w:val="595959" w:themeColor="text1" w:themeTint="A6"/>
          <w:szCs w:val="24"/>
        </w:rPr>
        <w:t>IAPTus</w:t>
      </w:r>
      <w:proofErr w:type="spellEnd"/>
      <w:r w:rsidRPr="00CF6F59">
        <w:rPr>
          <w:rFonts w:ascii="Tahoma" w:hAnsi="Tahoma" w:cs="Tahoma"/>
          <w:color w:val="595959" w:themeColor="text1" w:themeTint="A6"/>
          <w:szCs w:val="24"/>
        </w:rPr>
        <w:t xml:space="preserve"> in the case of IAPT clients </w:t>
      </w:r>
      <w:r w:rsidR="00C428A2" w:rsidRPr="00CF6F59">
        <w:rPr>
          <w:rFonts w:ascii="Tahoma" w:hAnsi="Tahoma" w:cs="Tahoma"/>
          <w:color w:val="595959" w:themeColor="text1" w:themeTint="A6"/>
          <w:szCs w:val="24"/>
        </w:rPr>
        <w:t xml:space="preserve">and </w:t>
      </w:r>
      <w:r w:rsidR="00C3497C" w:rsidRPr="00CF6F59">
        <w:rPr>
          <w:rFonts w:ascii="Tahoma" w:hAnsi="Tahoma" w:cs="Tahoma"/>
          <w:color w:val="595959" w:themeColor="text1" w:themeTint="A6"/>
          <w:szCs w:val="24"/>
        </w:rPr>
        <w:t xml:space="preserve">via email to be appended to the client’s Initial Assessment file in the case of </w:t>
      </w:r>
      <w:proofErr w:type="gramStart"/>
      <w:r w:rsidR="00C3497C" w:rsidRPr="00CF6F59">
        <w:rPr>
          <w:rFonts w:ascii="Tahoma" w:hAnsi="Tahoma" w:cs="Tahoma"/>
          <w:color w:val="595959" w:themeColor="text1" w:themeTint="A6"/>
          <w:szCs w:val="24"/>
        </w:rPr>
        <w:t>Low Cost</w:t>
      </w:r>
      <w:proofErr w:type="gramEnd"/>
      <w:r w:rsidR="00C3497C" w:rsidRPr="00CF6F59">
        <w:rPr>
          <w:rFonts w:ascii="Tahoma" w:hAnsi="Tahoma" w:cs="Tahoma"/>
          <w:color w:val="595959" w:themeColor="text1" w:themeTint="A6"/>
          <w:szCs w:val="24"/>
        </w:rPr>
        <w:t xml:space="preserve"> clients</w:t>
      </w:r>
      <w:r w:rsidR="00C428A2" w:rsidRPr="00CF6F59">
        <w:rPr>
          <w:rFonts w:ascii="Tahoma" w:hAnsi="Tahoma" w:cs="Tahoma"/>
          <w:color w:val="595959" w:themeColor="text1" w:themeTint="A6"/>
          <w:szCs w:val="24"/>
        </w:rPr>
        <w:t xml:space="preserve">. Please also make a note of the </w:t>
      </w:r>
      <w:r w:rsidR="00290715" w:rsidRPr="00CF6F59">
        <w:rPr>
          <w:rFonts w:ascii="Tahoma" w:hAnsi="Tahoma" w:cs="Tahoma"/>
          <w:color w:val="595959" w:themeColor="text1" w:themeTint="A6"/>
          <w:szCs w:val="24"/>
        </w:rPr>
        <w:t xml:space="preserve">key </w:t>
      </w:r>
      <w:r w:rsidR="00C428A2" w:rsidRPr="00CF6F59">
        <w:rPr>
          <w:rFonts w:ascii="Tahoma" w:hAnsi="Tahoma" w:cs="Tahoma"/>
          <w:color w:val="595959" w:themeColor="text1" w:themeTint="A6"/>
          <w:szCs w:val="24"/>
        </w:rPr>
        <w:t xml:space="preserve">actions taken in your Monthly Client Log but </w:t>
      </w:r>
      <w:r w:rsidR="00290715" w:rsidRPr="00CF6F59">
        <w:rPr>
          <w:rFonts w:ascii="Tahoma" w:hAnsi="Tahoma" w:cs="Tahoma"/>
          <w:color w:val="595959" w:themeColor="text1" w:themeTint="A6"/>
          <w:szCs w:val="24"/>
        </w:rPr>
        <w:t>no more detailed information is needed</w:t>
      </w:r>
      <w:r w:rsidR="006255BC" w:rsidRPr="00CF6F59">
        <w:rPr>
          <w:rFonts w:ascii="Tahoma" w:hAnsi="Tahoma" w:cs="Tahoma"/>
          <w:color w:val="595959" w:themeColor="text1" w:themeTint="A6"/>
          <w:szCs w:val="24"/>
        </w:rPr>
        <w:t xml:space="preserve"> here</w:t>
      </w:r>
      <w:r w:rsidR="0038466E" w:rsidRPr="00CF6F59">
        <w:rPr>
          <w:rFonts w:ascii="Tahoma" w:hAnsi="Tahoma" w:cs="Tahoma"/>
          <w:color w:val="595959" w:themeColor="text1" w:themeTint="A6"/>
          <w:szCs w:val="24"/>
        </w:rPr>
        <w:t>.</w:t>
      </w:r>
    </w:p>
    <w:p w14:paraId="235680AB" w14:textId="77777777" w:rsidR="00372C7F" w:rsidRPr="00B672BF" w:rsidRDefault="00372C7F" w:rsidP="00B672BF">
      <w:pPr>
        <w:spacing w:line="276" w:lineRule="auto"/>
        <w:jc w:val="both"/>
        <w:rPr>
          <w:rFonts w:ascii="Tahoma" w:hAnsi="Tahoma" w:cs="Tahoma"/>
          <w:color w:val="595959" w:themeColor="text1" w:themeTint="A6"/>
          <w:sz w:val="22"/>
          <w:szCs w:val="22"/>
        </w:rPr>
      </w:pPr>
    </w:p>
    <w:p w14:paraId="4FABD715" w14:textId="266F9FE9" w:rsidR="0030627A" w:rsidRPr="00CF6F59" w:rsidRDefault="006255BC" w:rsidP="00B672BF">
      <w:pPr>
        <w:spacing w:line="276" w:lineRule="auto"/>
        <w:jc w:val="both"/>
        <w:rPr>
          <w:rFonts w:ascii="Tahoma" w:hAnsi="Tahoma" w:cs="Tahoma"/>
          <w:color w:val="595959" w:themeColor="text1" w:themeTint="A6"/>
          <w:sz w:val="28"/>
          <w:szCs w:val="28"/>
        </w:rPr>
      </w:pPr>
      <w:r w:rsidRPr="00CF6F59">
        <w:rPr>
          <w:rFonts w:ascii="Tahoma" w:hAnsi="Tahoma" w:cs="Tahoma"/>
          <w:color w:val="0070C0"/>
          <w:sz w:val="28"/>
          <w:szCs w:val="28"/>
        </w:rPr>
        <w:t>Next Steps</w:t>
      </w:r>
    </w:p>
    <w:p w14:paraId="533F5CD6" w14:textId="1C839099" w:rsidR="0030627A" w:rsidRPr="00CF6F59" w:rsidRDefault="006255BC" w:rsidP="00B672BF">
      <w:p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The Safeguarding Lead or Deputy Lead will </w:t>
      </w:r>
      <w:r w:rsidR="00C66453" w:rsidRPr="00CF6F59">
        <w:rPr>
          <w:rFonts w:ascii="Tahoma" w:hAnsi="Tahoma" w:cs="Tahoma"/>
          <w:color w:val="595959" w:themeColor="text1" w:themeTint="A6"/>
          <w:szCs w:val="24"/>
        </w:rPr>
        <w:t>decide what action needs to be taken in response to the concern. This may include:</w:t>
      </w:r>
    </w:p>
    <w:p w14:paraId="651C7764" w14:textId="77777777" w:rsidR="00EB7815" w:rsidRPr="00CF6F59" w:rsidRDefault="00EB7815" w:rsidP="00B672BF">
      <w:pPr>
        <w:spacing w:line="276" w:lineRule="auto"/>
        <w:jc w:val="both"/>
        <w:rPr>
          <w:rFonts w:ascii="Tahoma" w:hAnsi="Tahoma" w:cs="Tahoma"/>
          <w:color w:val="595959" w:themeColor="text1" w:themeTint="A6"/>
          <w:szCs w:val="24"/>
        </w:rPr>
      </w:pPr>
    </w:p>
    <w:p w14:paraId="374BA98F" w14:textId="31018944" w:rsidR="00C66453" w:rsidRPr="00CF6F59" w:rsidRDefault="0089204E" w:rsidP="00B672BF">
      <w:pPr>
        <w:pStyle w:val="ListParagraph"/>
        <w:numPr>
          <w:ilvl w:val="0"/>
          <w:numId w:val="28"/>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Explaining to the person who reported the concern </w:t>
      </w:r>
      <w:r w:rsidR="00BA3F58" w:rsidRPr="00CF6F59">
        <w:rPr>
          <w:rFonts w:ascii="Tahoma" w:hAnsi="Tahoma" w:cs="Tahoma"/>
          <w:color w:val="595959" w:themeColor="text1" w:themeTint="A6"/>
          <w:szCs w:val="24"/>
        </w:rPr>
        <w:t>that</w:t>
      </w:r>
      <w:r w:rsidRPr="00CF6F59">
        <w:rPr>
          <w:rFonts w:ascii="Tahoma" w:hAnsi="Tahoma" w:cs="Tahoma"/>
          <w:color w:val="595959" w:themeColor="text1" w:themeTint="A6"/>
          <w:szCs w:val="24"/>
        </w:rPr>
        <w:t xml:space="preserve"> no action is to be taken and why that is</w:t>
      </w:r>
      <w:r w:rsidR="005616B8" w:rsidRPr="00CF6F59">
        <w:rPr>
          <w:rFonts w:ascii="Tahoma" w:hAnsi="Tahoma" w:cs="Tahoma"/>
          <w:color w:val="595959" w:themeColor="text1" w:themeTint="A6"/>
          <w:szCs w:val="24"/>
        </w:rPr>
        <w:t xml:space="preserve"> or</w:t>
      </w:r>
    </w:p>
    <w:p w14:paraId="10CA65AD" w14:textId="730A5215" w:rsidR="0089204E" w:rsidRPr="00CF6F59" w:rsidRDefault="0089204E" w:rsidP="00B672BF">
      <w:pPr>
        <w:pStyle w:val="ListParagraph"/>
        <w:numPr>
          <w:ilvl w:val="0"/>
          <w:numId w:val="28"/>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Reporting a concern </w:t>
      </w:r>
      <w:r w:rsidR="003249FF" w:rsidRPr="00CF6F59">
        <w:rPr>
          <w:rFonts w:ascii="Tahoma" w:hAnsi="Tahoma" w:cs="Tahoma"/>
          <w:color w:val="595959" w:themeColor="text1" w:themeTint="A6"/>
          <w:szCs w:val="24"/>
        </w:rPr>
        <w:t>to</w:t>
      </w:r>
      <w:r w:rsidRPr="00CF6F59">
        <w:rPr>
          <w:rFonts w:ascii="Tahoma" w:hAnsi="Tahoma" w:cs="Tahoma"/>
          <w:color w:val="595959" w:themeColor="text1" w:themeTint="A6"/>
          <w:szCs w:val="24"/>
        </w:rPr>
        <w:t xml:space="preserve"> Croydon</w:t>
      </w:r>
      <w:r w:rsidR="0015085E" w:rsidRPr="00CF6F59">
        <w:rPr>
          <w:rFonts w:ascii="Tahoma" w:hAnsi="Tahoma" w:cs="Tahoma"/>
          <w:color w:val="595959" w:themeColor="text1" w:themeTint="A6"/>
          <w:szCs w:val="24"/>
        </w:rPr>
        <w:t xml:space="preserve"> Adult Suppor</w:t>
      </w:r>
      <w:r w:rsidR="00A16427" w:rsidRPr="00CF6F59">
        <w:rPr>
          <w:rFonts w:ascii="Tahoma" w:hAnsi="Tahoma" w:cs="Tahoma"/>
          <w:color w:val="595959" w:themeColor="text1" w:themeTint="A6"/>
          <w:szCs w:val="24"/>
        </w:rPr>
        <w:t>t</w:t>
      </w:r>
      <w:r w:rsidR="005616B8" w:rsidRPr="00CF6F59">
        <w:rPr>
          <w:rFonts w:ascii="Tahoma" w:hAnsi="Tahoma" w:cs="Tahoma"/>
          <w:color w:val="595959" w:themeColor="text1" w:themeTint="A6"/>
          <w:szCs w:val="24"/>
        </w:rPr>
        <w:t xml:space="preserve"> or</w:t>
      </w:r>
    </w:p>
    <w:p w14:paraId="02FD01C8" w14:textId="1221B357" w:rsidR="00D961F3" w:rsidRPr="00CF6F59" w:rsidRDefault="00D961F3" w:rsidP="00B672BF">
      <w:pPr>
        <w:pStyle w:val="ListParagraph"/>
        <w:numPr>
          <w:ilvl w:val="0"/>
          <w:numId w:val="28"/>
        </w:num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Contacting </w:t>
      </w:r>
      <w:r w:rsidR="00E078AD" w:rsidRPr="00CF6F59">
        <w:rPr>
          <w:rFonts w:ascii="Tahoma" w:hAnsi="Tahoma" w:cs="Tahoma"/>
          <w:color w:val="595959" w:themeColor="text1" w:themeTint="A6"/>
          <w:szCs w:val="24"/>
        </w:rPr>
        <w:t xml:space="preserve">the </w:t>
      </w:r>
      <w:r w:rsidR="00452DEC" w:rsidRPr="00CF6F59">
        <w:rPr>
          <w:rFonts w:ascii="Tahoma" w:hAnsi="Tahoma" w:cs="Tahoma"/>
          <w:color w:val="595959" w:themeColor="text1" w:themeTint="A6"/>
          <w:szCs w:val="24"/>
        </w:rPr>
        <w:t xml:space="preserve">on </w:t>
      </w:r>
      <w:r w:rsidR="00E078AD" w:rsidRPr="00CF6F59">
        <w:rPr>
          <w:rFonts w:ascii="Tahoma" w:hAnsi="Tahoma" w:cs="Tahoma"/>
          <w:color w:val="595959" w:themeColor="text1" w:themeTint="A6"/>
          <w:szCs w:val="24"/>
        </w:rPr>
        <w:t>d</w:t>
      </w:r>
      <w:r w:rsidR="00452DEC" w:rsidRPr="00CF6F59">
        <w:rPr>
          <w:rFonts w:ascii="Tahoma" w:hAnsi="Tahoma" w:cs="Tahoma"/>
          <w:color w:val="595959" w:themeColor="text1" w:themeTint="A6"/>
          <w:szCs w:val="24"/>
        </w:rPr>
        <w:t xml:space="preserve">uty </w:t>
      </w:r>
      <w:r w:rsidR="00E078AD" w:rsidRPr="00CF6F59">
        <w:rPr>
          <w:rFonts w:ascii="Tahoma" w:hAnsi="Tahoma" w:cs="Tahoma"/>
          <w:color w:val="595959" w:themeColor="text1" w:themeTint="A6"/>
          <w:szCs w:val="24"/>
        </w:rPr>
        <w:t>s</w:t>
      </w:r>
      <w:r w:rsidR="00452DEC" w:rsidRPr="00CF6F59">
        <w:rPr>
          <w:rFonts w:ascii="Tahoma" w:hAnsi="Tahoma" w:cs="Tahoma"/>
          <w:color w:val="595959" w:themeColor="text1" w:themeTint="A6"/>
          <w:szCs w:val="24"/>
        </w:rPr>
        <w:t xml:space="preserve">ocial </w:t>
      </w:r>
      <w:r w:rsidR="00E078AD" w:rsidRPr="00CF6F59">
        <w:rPr>
          <w:rFonts w:ascii="Tahoma" w:hAnsi="Tahoma" w:cs="Tahoma"/>
          <w:color w:val="595959" w:themeColor="text1" w:themeTint="A6"/>
          <w:szCs w:val="24"/>
        </w:rPr>
        <w:t>w</w:t>
      </w:r>
      <w:r w:rsidR="00452DEC" w:rsidRPr="00CF6F59">
        <w:rPr>
          <w:rFonts w:ascii="Tahoma" w:hAnsi="Tahoma" w:cs="Tahoma"/>
          <w:color w:val="595959" w:themeColor="text1" w:themeTint="A6"/>
          <w:szCs w:val="24"/>
        </w:rPr>
        <w:t>orker</w:t>
      </w:r>
      <w:r w:rsidRPr="00CF6F59">
        <w:rPr>
          <w:rFonts w:ascii="Tahoma" w:hAnsi="Tahoma" w:cs="Tahoma"/>
          <w:color w:val="595959" w:themeColor="text1" w:themeTint="A6"/>
          <w:szCs w:val="24"/>
        </w:rPr>
        <w:t xml:space="preserve"> if the concern is urgent and needs reporting outside normal office hours</w:t>
      </w:r>
      <w:r w:rsidR="0038466E" w:rsidRPr="00CF6F59">
        <w:rPr>
          <w:rFonts w:ascii="Tahoma" w:hAnsi="Tahoma" w:cs="Tahoma"/>
          <w:color w:val="595959" w:themeColor="text1" w:themeTint="A6"/>
          <w:szCs w:val="24"/>
        </w:rPr>
        <w:t>.</w:t>
      </w:r>
    </w:p>
    <w:p w14:paraId="40D962BF" w14:textId="77777777" w:rsidR="0030627A" w:rsidRPr="00B672BF" w:rsidRDefault="0030627A" w:rsidP="00B672BF">
      <w:pPr>
        <w:spacing w:line="276" w:lineRule="auto"/>
        <w:jc w:val="both"/>
        <w:rPr>
          <w:rFonts w:ascii="Tahoma" w:hAnsi="Tahoma" w:cs="Tahoma"/>
          <w:color w:val="595959" w:themeColor="text1" w:themeTint="A6"/>
          <w:sz w:val="22"/>
          <w:szCs w:val="22"/>
        </w:rPr>
      </w:pPr>
    </w:p>
    <w:p w14:paraId="6EAE0D87" w14:textId="42C59D64" w:rsidR="0030627A" w:rsidRPr="00CF6F59" w:rsidRDefault="0090699F" w:rsidP="00B672BF">
      <w:pPr>
        <w:spacing w:line="276" w:lineRule="auto"/>
        <w:jc w:val="both"/>
        <w:rPr>
          <w:rFonts w:ascii="Tahoma" w:hAnsi="Tahoma" w:cs="Tahoma"/>
          <w:color w:val="0070C0"/>
          <w:sz w:val="28"/>
          <w:szCs w:val="28"/>
        </w:rPr>
      </w:pPr>
      <w:r w:rsidRPr="00CF6F59">
        <w:rPr>
          <w:rFonts w:ascii="Tahoma" w:hAnsi="Tahoma" w:cs="Tahoma"/>
          <w:color w:val="0070C0"/>
          <w:sz w:val="28"/>
          <w:szCs w:val="28"/>
        </w:rPr>
        <w:t xml:space="preserve">Record keeping in relation to </w:t>
      </w:r>
      <w:r w:rsidR="005616B8" w:rsidRPr="00CF6F59">
        <w:rPr>
          <w:rFonts w:ascii="Tahoma" w:hAnsi="Tahoma" w:cs="Tahoma"/>
          <w:color w:val="0070C0"/>
          <w:sz w:val="28"/>
          <w:szCs w:val="28"/>
        </w:rPr>
        <w:t xml:space="preserve">adult </w:t>
      </w:r>
      <w:r w:rsidRPr="00CF6F59">
        <w:rPr>
          <w:rFonts w:ascii="Tahoma" w:hAnsi="Tahoma" w:cs="Tahoma"/>
          <w:color w:val="0070C0"/>
          <w:sz w:val="28"/>
          <w:szCs w:val="28"/>
        </w:rPr>
        <w:t>safeguarding</w:t>
      </w:r>
    </w:p>
    <w:p w14:paraId="14C4DC11" w14:textId="045C18A4" w:rsidR="0030627A" w:rsidRPr="00CF6F59" w:rsidRDefault="0090699F" w:rsidP="00B672BF">
      <w:p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 xml:space="preserve">Please ensure all records relating to safeguarding actions and decisions are </w:t>
      </w:r>
      <w:r w:rsidR="004909A7" w:rsidRPr="00CF6F59">
        <w:rPr>
          <w:rFonts w:ascii="Tahoma" w:hAnsi="Tahoma" w:cs="Tahoma"/>
          <w:color w:val="595959" w:themeColor="text1" w:themeTint="A6"/>
          <w:szCs w:val="24"/>
        </w:rPr>
        <w:t>made as soon as possible after the concern was identified</w:t>
      </w:r>
      <w:r w:rsidR="00B63AA4" w:rsidRPr="00CF6F59">
        <w:rPr>
          <w:rFonts w:ascii="Tahoma" w:hAnsi="Tahoma" w:cs="Tahoma"/>
          <w:color w:val="595959" w:themeColor="text1" w:themeTint="A6"/>
          <w:szCs w:val="24"/>
        </w:rPr>
        <w:t>. Records are required to be</w:t>
      </w:r>
      <w:r w:rsidR="004909A7" w:rsidRPr="00CF6F59">
        <w:rPr>
          <w:rFonts w:ascii="Tahoma" w:hAnsi="Tahoma" w:cs="Tahoma"/>
          <w:color w:val="595959" w:themeColor="text1" w:themeTint="A6"/>
          <w:szCs w:val="24"/>
        </w:rPr>
        <w:t xml:space="preserve"> accurate and </w:t>
      </w:r>
      <w:r w:rsidR="004E0C49" w:rsidRPr="00CF6F59">
        <w:rPr>
          <w:rFonts w:ascii="Tahoma" w:hAnsi="Tahoma" w:cs="Tahoma"/>
          <w:color w:val="595959" w:themeColor="text1" w:themeTint="A6"/>
          <w:szCs w:val="24"/>
        </w:rPr>
        <w:t>clear</w:t>
      </w:r>
      <w:r w:rsidR="00B63AA4" w:rsidRPr="00CF6F59">
        <w:rPr>
          <w:rFonts w:ascii="Tahoma" w:hAnsi="Tahoma" w:cs="Tahoma"/>
          <w:color w:val="595959" w:themeColor="text1" w:themeTint="A6"/>
          <w:szCs w:val="24"/>
        </w:rPr>
        <w:t xml:space="preserve"> and may be requested by the client</w:t>
      </w:r>
      <w:r w:rsidR="000435C5" w:rsidRPr="00CF6F59">
        <w:rPr>
          <w:rFonts w:ascii="Tahoma" w:hAnsi="Tahoma" w:cs="Tahoma"/>
          <w:color w:val="595959" w:themeColor="text1" w:themeTint="A6"/>
          <w:szCs w:val="24"/>
        </w:rPr>
        <w:t xml:space="preserve"> at a future date</w:t>
      </w:r>
      <w:r w:rsidR="004E0C49" w:rsidRPr="00CF6F59">
        <w:rPr>
          <w:rFonts w:ascii="Tahoma" w:hAnsi="Tahoma" w:cs="Tahoma"/>
          <w:color w:val="595959" w:themeColor="text1" w:themeTint="A6"/>
          <w:szCs w:val="24"/>
        </w:rPr>
        <w:t>.</w:t>
      </w:r>
      <w:r w:rsidR="004B2C52">
        <w:rPr>
          <w:rFonts w:ascii="Tahoma" w:hAnsi="Tahoma" w:cs="Tahoma"/>
          <w:color w:val="595959" w:themeColor="text1" w:themeTint="A6"/>
          <w:szCs w:val="24"/>
        </w:rPr>
        <w:t xml:space="preserve"> A</w:t>
      </w:r>
      <w:r w:rsidR="006C2819">
        <w:rPr>
          <w:rFonts w:ascii="Tahoma" w:hAnsi="Tahoma" w:cs="Tahoma"/>
          <w:color w:val="595959" w:themeColor="text1" w:themeTint="A6"/>
          <w:szCs w:val="24"/>
        </w:rPr>
        <w:t xml:space="preserve"> </w:t>
      </w:r>
      <w:r w:rsidR="00777D50">
        <w:rPr>
          <w:rFonts w:ascii="Tahoma" w:hAnsi="Tahoma" w:cs="Tahoma"/>
          <w:color w:val="595959" w:themeColor="text1" w:themeTint="A6"/>
          <w:szCs w:val="24"/>
        </w:rPr>
        <w:t xml:space="preserve">Risk Register </w:t>
      </w:r>
      <w:r w:rsidR="00CB7323">
        <w:rPr>
          <w:rFonts w:ascii="Tahoma" w:hAnsi="Tahoma" w:cs="Tahoma"/>
          <w:color w:val="595959" w:themeColor="text1" w:themeTint="A6"/>
          <w:szCs w:val="24"/>
        </w:rPr>
        <w:t xml:space="preserve">detailing the reporting of concerns </w:t>
      </w:r>
      <w:r w:rsidR="00777D50">
        <w:rPr>
          <w:rFonts w:ascii="Tahoma" w:hAnsi="Tahoma" w:cs="Tahoma"/>
          <w:color w:val="595959" w:themeColor="text1" w:themeTint="A6"/>
          <w:szCs w:val="24"/>
        </w:rPr>
        <w:t>is also maintained by the Clinical Service Director and is reviewed annuall</w:t>
      </w:r>
      <w:r w:rsidR="00BE21B2">
        <w:rPr>
          <w:rFonts w:ascii="Tahoma" w:hAnsi="Tahoma" w:cs="Tahoma"/>
          <w:color w:val="595959" w:themeColor="text1" w:themeTint="A6"/>
          <w:szCs w:val="24"/>
        </w:rPr>
        <w:t>y</w:t>
      </w:r>
      <w:r w:rsidR="00CB7323">
        <w:rPr>
          <w:rFonts w:ascii="Tahoma" w:hAnsi="Tahoma" w:cs="Tahoma"/>
          <w:color w:val="595959" w:themeColor="text1" w:themeTint="A6"/>
          <w:szCs w:val="24"/>
        </w:rPr>
        <w:t xml:space="preserve"> </w:t>
      </w:r>
      <w:proofErr w:type="gramStart"/>
      <w:r w:rsidR="00CB7323">
        <w:rPr>
          <w:rFonts w:ascii="Tahoma" w:hAnsi="Tahoma" w:cs="Tahoma"/>
          <w:color w:val="595959" w:themeColor="text1" w:themeTint="A6"/>
          <w:szCs w:val="24"/>
        </w:rPr>
        <w:t>in order to</w:t>
      </w:r>
      <w:proofErr w:type="gramEnd"/>
      <w:r w:rsidR="00595D62">
        <w:rPr>
          <w:rFonts w:ascii="Tahoma" w:hAnsi="Tahoma" w:cs="Tahoma"/>
          <w:color w:val="595959" w:themeColor="text1" w:themeTint="A6"/>
          <w:szCs w:val="24"/>
        </w:rPr>
        <w:t xml:space="preserve"> continually</w:t>
      </w:r>
      <w:r w:rsidR="00CB7323">
        <w:rPr>
          <w:rFonts w:ascii="Tahoma" w:hAnsi="Tahoma" w:cs="Tahoma"/>
          <w:color w:val="595959" w:themeColor="text1" w:themeTint="A6"/>
          <w:szCs w:val="24"/>
        </w:rPr>
        <w:t xml:space="preserve"> improve </w:t>
      </w:r>
      <w:r w:rsidR="00595D62">
        <w:rPr>
          <w:rFonts w:ascii="Tahoma" w:hAnsi="Tahoma" w:cs="Tahoma"/>
          <w:color w:val="595959" w:themeColor="text1" w:themeTint="A6"/>
          <w:szCs w:val="24"/>
        </w:rPr>
        <w:t>the service</w:t>
      </w:r>
      <w:r w:rsidR="00BE21B2">
        <w:rPr>
          <w:rFonts w:ascii="Tahoma" w:hAnsi="Tahoma" w:cs="Tahoma"/>
          <w:color w:val="595959" w:themeColor="text1" w:themeTint="A6"/>
          <w:szCs w:val="24"/>
        </w:rPr>
        <w:t>.</w:t>
      </w:r>
    </w:p>
    <w:p w14:paraId="72952D3F" w14:textId="77777777" w:rsidR="005969EA" w:rsidRPr="00B672BF" w:rsidRDefault="005969EA" w:rsidP="00B672BF">
      <w:pPr>
        <w:spacing w:line="276" w:lineRule="auto"/>
        <w:jc w:val="both"/>
        <w:rPr>
          <w:rFonts w:ascii="Tahoma" w:hAnsi="Tahoma" w:cs="Tahoma"/>
          <w:color w:val="595959" w:themeColor="text1" w:themeTint="A6"/>
          <w:sz w:val="22"/>
          <w:szCs w:val="22"/>
        </w:rPr>
      </w:pPr>
    </w:p>
    <w:p w14:paraId="7184FB0D" w14:textId="00C8E058" w:rsidR="005969EA" w:rsidRPr="00CF6F59" w:rsidRDefault="005969EA" w:rsidP="00B672BF">
      <w:pPr>
        <w:spacing w:line="276" w:lineRule="auto"/>
        <w:jc w:val="both"/>
        <w:rPr>
          <w:rFonts w:ascii="Tahoma" w:hAnsi="Tahoma" w:cs="Tahoma"/>
          <w:color w:val="0070C0"/>
          <w:sz w:val="28"/>
          <w:szCs w:val="28"/>
        </w:rPr>
      </w:pPr>
      <w:r w:rsidRPr="00CF6F59">
        <w:rPr>
          <w:rFonts w:ascii="Tahoma" w:hAnsi="Tahoma" w:cs="Tahoma"/>
          <w:color w:val="0070C0"/>
          <w:sz w:val="28"/>
          <w:szCs w:val="28"/>
        </w:rPr>
        <w:t>Further resources:</w:t>
      </w:r>
    </w:p>
    <w:p w14:paraId="15B4D1A3" w14:textId="5770C504" w:rsidR="00F659D7" w:rsidRPr="00CF6F59" w:rsidRDefault="00F659D7" w:rsidP="00B672BF">
      <w:p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BACP</w:t>
      </w:r>
      <w:r w:rsidR="00D44F39" w:rsidRPr="00CF6F59">
        <w:rPr>
          <w:rFonts w:ascii="Tahoma" w:hAnsi="Tahoma" w:cs="Tahoma"/>
          <w:color w:val="595959" w:themeColor="text1" w:themeTint="A6"/>
          <w:szCs w:val="24"/>
        </w:rPr>
        <w:tab/>
      </w:r>
      <w:r w:rsidR="00D44F39" w:rsidRPr="00CF6F59">
        <w:rPr>
          <w:rFonts w:ascii="Tahoma" w:hAnsi="Tahoma" w:cs="Tahoma"/>
          <w:color w:val="595959" w:themeColor="text1" w:themeTint="A6"/>
          <w:szCs w:val="24"/>
        </w:rPr>
        <w:tab/>
        <w:t>www.bacp.</w:t>
      </w:r>
      <w:r w:rsidR="00276EF3" w:rsidRPr="00CF6F59">
        <w:rPr>
          <w:rFonts w:ascii="Tahoma" w:hAnsi="Tahoma" w:cs="Tahoma"/>
          <w:color w:val="595959" w:themeColor="text1" w:themeTint="A6"/>
          <w:szCs w:val="24"/>
        </w:rPr>
        <w:t>co</w:t>
      </w:r>
      <w:r w:rsidR="00D44F39" w:rsidRPr="00CF6F59">
        <w:rPr>
          <w:rFonts w:ascii="Tahoma" w:hAnsi="Tahoma" w:cs="Tahoma"/>
          <w:color w:val="595959" w:themeColor="text1" w:themeTint="A6"/>
          <w:szCs w:val="24"/>
        </w:rPr>
        <w:t>.uk</w:t>
      </w:r>
    </w:p>
    <w:p w14:paraId="2E076411" w14:textId="1C934EC4" w:rsidR="00F659D7" w:rsidRPr="00CF6F59" w:rsidRDefault="00F659D7" w:rsidP="00B672BF">
      <w:pPr>
        <w:spacing w:line="276" w:lineRule="auto"/>
        <w:jc w:val="both"/>
        <w:rPr>
          <w:rFonts w:ascii="Tahoma" w:hAnsi="Tahoma" w:cs="Tahoma"/>
          <w:color w:val="595959" w:themeColor="text1" w:themeTint="A6"/>
          <w:szCs w:val="24"/>
        </w:rPr>
      </w:pPr>
      <w:r w:rsidRPr="00CF6F59">
        <w:rPr>
          <w:rFonts w:ascii="Tahoma" w:hAnsi="Tahoma" w:cs="Tahoma"/>
          <w:color w:val="595959" w:themeColor="text1" w:themeTint="A6"/>
          <w:szCs w:val="24"/>
        </w:rPr>
        <w:t>Croydon</w:t>
      </w:r>
      <w:r w:rsidR="00D44F39" w:rsidRPr="00CF6F59">
        <w:rPr>
          <w:rFonts w:ascii="Tahoma" w:hAnsi="Tahoma" w:cs="Tahoma"/>
          <w:color w:val="595959" w:themeColor="text1" w:themeTint="A6"/>
          <w:szCs w:val="24"/>
        </w:rPr>
        <w:tab/>
        <w:t>www.croydon.gov.uk</w:t>
      </w:r>
    </w:p>
    <w:p w14:paraId="5F3B3AEF" w14:textId="77777777" w:rsidR="0030627A" w:rsidRPr="00B672BF" w:rsidRDefault="0030627A" w:rsidP="00B672BF">
      <w:pPr>
        <w:spacing w:line="276" w:lineRule="auto"/>
        <w:jc w:val="both"/>
        <w:rPr>
          <w:rFonts w:ascii="Tahoma" w:hAnsi="Tahoma" w:cs="Tahoma"/>
          <w:color w:val="595959" w:themeColor="text1" w:themeTint="A6"/>
          <w:sz w:val="22"/>
          <w:szCs w:val="22"/>
        </w:rPr>
      </w:pPr>
    </w:p>
    <w:p w14:paraId="7225B544" w14:textId="77777777" w:rsidR="003709FF" w:rsidRPr="00B672BF" w:rsidRDefault="003709FF" w:rsidP="00B672BF">
      <w:pPr>
        <w:spacing w:after="160" w:line="259" w:lineRule="auto"/>
        <w:jc w:val="both"/>
        <w:rPr>
          <w:rFonts w:ascii="Tahoma" w:eastAsia="Calibri" w:hAnsi="Tahoma" w:cs="Tahoma"/>
          <w:color w:val="595959" w:themeColor="text1" w:themeTint="A6"/>
          <w:sz w:val="22"/>
          <w:szCs w:val="22"/>
        </w:rPr>
      </w:pPr>
    </w:p>
    <w:p w14:paraId="2BA7F0B5" w14:textId="77777777" w:rsidR="003709FF" w:rsidRPr="00B672BF" w:rsidRDefault="003709FF" w:rsidP="001851A0">
      <w:pPr>
        <w:spacing w:after="160" w:line="259" w:lineRule="auto"/>
        <w:jc w:val="right"/>
        <w:rPr>
          <w:rFonts w:ascii="Tahoma" w:eastAsia="Calibri" w:hAnsi="Tahoma" w:cs="Tahoma"/>
          <w:color w:val="595959" w:themeColor="text1" w:themeTint="A6"/>
          <w:sz w:val="22"/>
          <w:szCs w:val="22"/>
        </w:rPr>
      </w:pPr>
    </w:p>
    <w:p w14:paraId="64CA2518" w14:textId="3E17466D" w:rsidR="003709FF" w:rsidRPr="00CF6F59" w:rsidRDefault="003709FF" w:rsidP="001851A0">
      <w:pPr>
        <w:spacing w:after="160" w:line="259" w:lineRule="auto"/>
        <w:jc w:val="right"/>
        <w:rPr>
          <w:rFonts w:ascii="Tahoma" w:eastAsia="Calibri" w:hAnsi="Tahoma" w:cs="Tahoma"/>
          <w:i/>
          <w:iCs/>
          <w:color w:val="595959" w:themeColor="text1" w:themeTint="A6"/>
          <w:szCs w:val="24"/>
        </w:rPr>
      </w:pPr>
      <w:r w:rsidRPr="00CF6F59">
        <w:rPr>
          <w:rFonts w:ascii="Tahoma" w:eastAsia="Calibri" w:hAnsi="Tahoma" w:cs="Tahoma"/>
          <w:i/>
          <w:iCs/>
          <w:color w:val="595959" w:themeColor="text1" w:themeTint="A6"/>
          <w:szCs w:val="24"/>
        </w:rPr>
        <w:t xml:space="preserve">Policy </w:t>
      </w:r>
      <w:r w:rsidR="002F42B6">
        <w:rPr>
          <w:rFonts w:ascii="Tahoma" w:eastAsia="Calibri" w:hAnsi="Tahoma" w:cs="Tahoma"/>
          <w:i/>
          <w:iCs/>
          <w:color w:val="595959" w:themeColor="text1" w:themeTint="A6"/>
          <w:szCs w:val="24"/>
        </w:rPr>
        <w:t>Updated</w:t>
      </w:r>
      <w:r w:rsidRPr="00CF6F59">
        <w:rPr>
          <w:rFonts w:ascii="Tahoma" w:eastAsia="Calibri" w:hAnsi="Tahoma" w:cs="Tahoma"/>
          <w:i/>
          <w:iCs/>
          <w:color w:val="595959" w:themeColor="text1" w:themeTint="A6"/>
          <w:szCs w:val="24"/>
        </w:rPr>
        <w:t xml:space="preserve">: </w:t>
      </w:r>
      <w:r w:rsidR="007A328B">
        <w:rPr>
          <w:rFonts w:ascii="Tahoma" w:eastAsia="Calibri" w:hAnsi="Tahoma" w:cs="Tahoma"/>
          <w:i/>
          <w:iCs/>
          <w:color w:val="595959" w:themeColor="text1" w:themeTint="A6"/>
          <w:szCs w:val="24"/>
        </w:rPr>
        <w:t>April 2025</w:t>
      </w:r>
    </w:p>
    <w:p w14:paraId="08686857" w14:textId="77777777" w:rsidR="00F505DC" w:rsidRPr="00B672BF" w:rsidRDefault="00F505DC" w:rsidP="00B672BF">
      <w:pPr>
        <w:spacing w:line="276" w:lineRule="auto"/>
        <w:jc w:val="both"/>
        <w:rPr>
          <w:rFonts w:ascii="Tahoma" w:hAnsi="Tahoma" w:cs="Tahoma"/>
          <w:bCs/>
          <w:color w:val="595959" w:themeColor="text1" w:themeTint="A6"/>
          <w:sz w:val="22"/>
          <w:szCs w:val="22"/>
        </w:rPr>
      </w:pPr>
    </w:p>
    <w:sectPr w:rsidR="00F505DC" w:rsidRPr="00B672BF" w:rsidSect="0048472F">
      <w:headerReference w:type="default" r:id="rId13"/>
      <w:footerReference w:type="even" r:id="rId14"/>
      <w:footerReference w:type="default" r:id="rId15"/>
      <w:pgSz w:w="11906" w:h="16838"/>
      <w:pgMar w:top="1998" w:right="849" w:bottom="1340" w:left="123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E60A" w14:textId="77777777" w:rsidR="00EC5E2B" w:rsidRDefault="00EC5E2B">
      <w:r>
        <w:separator/>
      </w:r>
    </w:p>
  </w:endnote>
  <w:endnote w:type="continuationSeparator" w:id="0">
    <w:p w14:paraId="50B9F469" w14:textId="77777777" w:rsidR="00EC5E2B" w:rsidRDefault="00EC5E2B">
      <w:r>
        <w:continuationSeparator/>
      </w:r>
    </w:p>
  </w:endnote>
  <w:endnote w:type="continuationNotice" w:id="1">
    <w:p w14:paraId="5F60FA07" w14:textId="77777777" w:rsidR="00900E18" w:rsidRDefault="00900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treet Corner">
    <w:altName w:val="Calibri"/>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C442" w14:textId="77777777" w:rsidR="006D4D32" w:rsidRDefault="006D4D32" w:rsidP="005140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2A30">
      <w:rPr>
        <w:rStyle w:val="PageNumber"/>
        <w:noProof/>
      </w:rPr>
      <w:t>2</w:t>
    </w:r>
    <w:r>
      <w:rPr>
        <w:rStyle w:val="PageNumber"/>
      </w:rPr>
      <w:fldChar w:fldCharType="end"/>
    </w:r>
  </w:p>
  <w:p w14:paraId="34ECFAA8" w14:textId="77777777" w:rsidR="006D4D32" w:rsidRDefault="006D4D32" w:rsidP="00497E7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310143"/>
      <w:docPartObj>
        <w:docPartGallery w:val="Page Numbers (Bottom of Page)"/>
        <w:docPartUnique/>
      </w:docPartObj>
    </w:sdtPr>
    <w:sdtEndPr>
      <w:rPr>
        <w:noProof/>
      </w:rPr>
    </w:sdtEndPr>
    <w:sdtContent>
      <w:p w14:paraId="76217830" w14:textId="123D3F15" w:rsidR="001851A0" w:rsidRDefault="001851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29349D" w14:textId="77777777" w:rsidR="00B8439C" w:rsidRPr="00224C97" w:rsidRDefault="00B8439C" w:rsidP="004A2AB4">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3485" w14:textId="77777777" w:rsidR="00EC5E2B" w:rsidRDefault="00EC5E2B">
      <w:r>
        <w:separator/>
      </w:r>
    </w:p>
  </w:footnote>
  <w:footnote w:type="continuationSeparator" w:id="0">
    <w:p w14:paraId="69E52AED" w14:textId="77777777" w:rsidR="00EC5E2B" w:rsidRDefault="00EC5E2B">
      <w:r>
        <w:continuationSeparator/>
      </w:r>
    </w:p>
  </w:footnote>
  <w:footnote w:type="continuationNotice" w:id="1">
    <w:p w14:paraId="37F76DA2" w14:textId="77777777" w:rsidR="00900E18" w:rsidRDefault="00900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7" w:type="dxa"/>
      <w:tblInd w:w="-272" w:type="dxa"/>
      <w:tblCellMar>
        <w:left w:w="0" w:type="dxa"/>
        <w:right w:w="0" w:type="dxa"/>
      </w:tblCellMar>
      <w:tblLook w:val="04A0" w:firstRow="1" w:lastRow="0" w:firstColumn="1" w:lastColumn="0" w:noHBand="0" w:noVBand="1"/>
    </w:tblPr>
    <w:tblGrid>
      <w:gridCol w:w="7008"/>
      <w:gridCol w:w="3089"/>
    </w:tblGrid>
    <w:tr w:rsidR="00C05AD6" w:rsidRPr="003411B9" w14:paraId="08293C45" w14:textId="77777777" w:rsidTr="007B32BF">
      <w:trPr>
        <w:trHeight w:val="2001"/>
      </w:trPr>
      <w:tc>
        <w:tcPr>
          <w:tcW w:w="7008" w:type="dxa"/>
        </w:tcPr>
        <w:p w14:paraId="18B2ABF3" w14:textId="77777777" w:rsidR="00C05AD6" w:rsidRPr="003411B9" w:rsidRDefault="001C39F7" w:rsidP="007B32BF">
          <w:pPr>
            <w:pStyle w:val="Header-Left"/>
            <w:spacing w:before="240"/>
            <w:ind w:left="92" w:hanging="2"/>
            <w:rPr>
              <w:color w:val="0000FF"/>
              <w:sz w:val="64"/>
            </w:rPr>
          </w:pPr>
          <w:r>
            <w:rPr>
              <w:noProof/>
              <w:color w:val="0000FF"/>
              <w:sz w:val="64"/>
            </w:rPr>
            <w:drawing>
              <wp:inline distT="0" distB="0" distL="0" distR="0" wp14:anchorId="03070465" wp14:editId="3F404599">
                <wp:extent cx="1136650" cy="400050"/>
                <wp:effectExtent l="0" t="0" r="0" b="0"/>
                <wp:docPr id="1" name="Pictur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400050"/>
                        </a:xfrm>
                        <a:prstGeom prst="rect">
                          <a:avLst/>
                        </a:prstGeom>
                        <a:noFill/>
                        <a:ln>
                          <a:noFill/>
                        </a:ln>
                      </pic:spPr>
                    </pic:pic>
                  </a:graphicData>
                </a:graphic>
              </wp:inline>
            </w:drawing>
          </w:r>
          <w:r>
            <w:rPr>
              <w:noProof/>
            </w:rPr>
            <w:drawing>
              <wp:anchor distT="0" distB="0" distL="114300" distR="114300" simplePos="0" relativeHeight="251658241" behindDoc="0" locked="0" layoutInCell="1" allowOverlap="1" wp14:anchorId="1FBACD30" wp14:editId="5C5E634F">
                <wp:simplePos x="0" y="0"/>
                <wp:positionH relativeFrom="margin">
                  <wp:posOffset>2754630</wp:posOffset>
                </wp:positionH>
                <wp:positionV relativeFrom="paragraph">
                  <wp:posOffset>58420</wp:posOffset>
                </wp:positionV>
                <wp:extent cx="930275" cy="1028700"/>
                <wp:effectExtent l="0" t="0" r="0" b="0"/>
                <wp:wrapTight wrapText="bothSides">
                  <wp:wrapPolygon edited="0">
                    <wp:start x="0" y="0"/>
                    <wp:lineTo x="0" y="21333"/>
                    <wp:lineTo x="21231" y="21333"/>
                    <wp:lineTo x="21231" y="0"/>
                    <wp:lineTo x="0" y="0"/>
                  </wp:wrapPolygon>
                </wp:wrapTight>
                <wp:docPr id="3" name="Picture 1" descr="400dpi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400dpi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0275" cy="102870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197B36B0" w14:textId="77777777" w:rsidR="00C05AD6" w:rsidRPr="003411B9" w:rsidRDefault="00C05AD6" w:rsidP="007B32BF">
          <w:pPr>
            <w:pStyle w:val="Header-Left"/>
            <w:spacing w:before="120"/>
            <w:ind w:left="284" w:hanging="137"/>
            <w:rPr>
              <w:color w:val="0000FF"/>
              <w:sz w:val="48"/>
            </w:rPr>
          </w:pPr>
        </w:p>
      </w:tc>
      <w:tc>
        <w:tcPr>
          <w:tcW w:w="3089" w:type="dxa"/>
          <w:shd w:val="clear" w:color="auto" w:fill="auto"/>
        </w:tcPr>
        <w:p w14:paraId="26EDB443" w14:textId="77777777" w:rsidR="00C05AD6" w:rsidRPr="003411B9" w:rsidRDefault="001C39F7" w:rsidP="007B32BF">
          <w:pPr>
            <w:pStyle w:val="Header-Right"/>
            <w:tabs>
              <w:tab w:val="center" w:pos="1827"/>
              <w:tab w:val="right" w:pos="3654"/>
            </w:tabs>
            <w:rPr>
              <w:rFonts w:ascii="Cambria" w:hAnsi="Cambria"/>
              <w:color w:val="F79646"/>
            </w:rPr>
          </w:pPr>
          <w:r>
            <w:rPr>
              <w:noProof/>
            </w:rPr>
            <w:drawing>
              <wp:anchor distT="0" distB="0" distL="114300" distR="114300" simplePos="0" relativeHeight="251658240" behindDoc="0" locked="0" layoutInCell="1" allowOverlap="1" wp14:anchorId="2C14A25F" wp14:editId="2EA5D3BB">
                <wp:simplePos x="0" y="0"/>
                <wp:positionH relativeFrom="margin">
                  <wp:posOffset>1837690</wp:posOffset>
                </wp:positionH>
                <wp:positionV relativeFrom="margin">
                  <wp:posOffset>172720</wp:posOffset>
                </wp:positionV>
                <wp:extent cx="825500" cy="474345"/>
                <wp:effectExtent l="0" t="0" r="0" b="0"/>
                <wp:wrapSquare wrapText="bothSides"/>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5500" cy="474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0F9D2F2" w14:textId="77777777" w:rsidR="00C31C83" w:rsidRPr="007B7E87" w:rsidRDefault="00C31C83" w:rsidP="00C05AD6">
    <w:pPr>
      <w:pStyle w:val="Header"/>
      <w:tabs>
        <w:tab w:val="left" w:pos="3810"/>
        <w:tab w:val="right" w:pos="9070"/>
      </w:tabs>
      <w:ind w:left="-270" w:right="-171"/>
      <w:jc w:val="center"/>
      <w:rPr>
        <w:rFonts w:ascii="Microsoft Sans Serif" w:hAnsi="Microsoft Sans Serif"/>
        <w:color w:val="3366FF"/>
        <w:sz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F469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AD5B11"/>
    <w:multiLevelType w:val="hybridMultilevel"/>
    <w:tmpl w:val="8134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2253F"/>
    <w:multiLevelType w:val="hybridMultilevel"/>
    <w:tmpl w:val="8A8C89F6"/>
    <w:lvl w:ilvl="0" w:tplc="10E8DA94">
      <w:start w:val="1"/>
      <w:numFmt w:val="bullet"/>
      <w:pStyle w:val="Bulletlist"/>
      <w:lvlText w:val=""/>
      <w:lvlJc w:val="left"/>
      <w:pPr>
        <w:ind w:left="2760" w:hanging="360"/>
      </w:pPr>
      <w:rPr>
        <w:rFonts w:ascii="Symbol" w:hAnsi="Symbol" w:hint="default"/>
      </w:rPr>
    </w:lvl>
    <w:lvl w:ilvl="1" w:tplc="04090003">
      <w:start w:val="1"/>
      <w:numFmt w:val="bullet"/>
      <w:lvlText w:val="o"/>
      <w:lvlJc w:val="left"/>
      <w:pPr>
        <w:tabs>
          <w:tab w:val="num" w:pos="3480"/>
        </w:tabs>
        <w:ind w:left="3480" w:hanging="360"/>
      </w:pPr>
      <w:rPr>
        <w:rFonts w:ascii="Courier New" w:hAnsi="Courier New" w:cs="Times New Roman" w:hint="default"/>
      </w:rPr>
    </w:lvl>
    <w:lvl w:ilvl="2" w:tplc="04090005">
      <w:start w:val="1"/>
      <w:numFmt w:val="bullet"/>
      <w:lvlText w:val=""/>
      <w:lvlJc w:val="left"/>
      <w:pPr>
        <w:tabs>
          <w:tab w:val="num" w:pos="4200"/>
        </w:tabs>
        <w:ind w:left="4200" w:hanging="360"/>
      </w:pPr>
      <w:rPr>
        <w:rFonts w:ascii="Wingdings" w:hAnsi="Wingdings" w:hint="default"/>
      </w:rPr>
    </w:lvl>
    <w:lvl w:ilvl="3" w:tplc="04090001">
      <w:start w:val="1"/>
      <w:numFmt w:val="bullet"/>
      <w:lvlText w:val=""/>
      <w:lvlJc w:val="left"/>
      <w:pPr>
        <w:tabs>
          <w:tab w:val="num" w:pos="4920"/>
        </w:tabs>
        <w:ind w:left="4920" w:hanging="360"/>
      </w:pPr>
      <w:rPr>
        <w:rFonts w:ascii="Symbol" w:hAnsi="Symbol" w:hint="default"/>
      </w:rPr>
    </w:lvl>
    <w:lvl w:ilvl="4" w:tplc="04090003">
      <w:start w:val="1"/>
      <w:numFmt w:val="bullet"/>
      <w:lvlText w:val="o"/>
      <w:lvlJc w:val="left"/>
      <w:pPr>
        <w:tabs>
          <w:tab w:val="num" w:pos="5640"/>
        </w:tabs>
        <w:ind w:left="5640" w:hanging="360"/>
      </w:pPr>
      <w:rPr>
        <w:rFonts w:ascii="Courier New" w:hAnsi="Courier New" w:cs="Times New Roman" w:hint="default"/>
      </w:rPr>
    </w:lvl>
    <w:lvl w:ilvl="5" w:tplc="04090005">
      <w:start w:val="1"/>
      <w:numFmt w:val="bullet"/>
      <w:lvlText w:val=""/>
      <w:lvlJc w:val="left"/>
      <w:pPr>
        <w:tabs>
          <w:tab w:val="num" w:pos="6360"/>
        </w:tabs>
        <w:ind w:left="6360" w:hanging="360"/>
      </w:pPr>
      <w:rPr>
        <w:rFonts w:ascii="Wingdings" w:hAnsi="Wingdings" w:hint="default"/>
      </w:rPr>
    </w:lvl>
    <w:lvl w:ilvl="6" w:tplc="04090001">
      <w:start w:val="1"/>
      <w:numFmt w:val="bullet"/>
      <w:lvlText w:val=""/>
      <w:lvlJc w:val="left"/>
      <w:pPr>
        <w:tabs>
          <w:tab w:val="num" w:pos="7080"/>
        </w:tabs>
        <w:ind w:left="7080" w:hanging="360"/>
      </w:pPr>
      <w:rPr>
        <w:rFonts w:ascii="Symbol" w:hAnsi="Symbol" w:hint="default"/>
      </w:rPr>
    </w:lvl>
    <w:lvl w:ilvl="7" w:tplc="04090003">
      <w:start w:val="1"/>
      <w:numFmt w:val="bullet"/>
      <w:lvlText w:val="o"/>
      <w:lvlJc w:val="left"/>
      <w:pPr>
        <w:tabs>
          <w:tab w:val="num" w:pos="7800"/>
        </w:tabs>
        <w:ind w:left="7800" w:hanging="360"/>
      </w:pPr>
      <w:rPr>
        <w:rFonts w:ascii="Courier New" w:hAnsi="Courier New" w:cs="Times New Roman" w:hint="default"/>
      </w:rPr>
    </w:lvl>
    <w:lvl w:ilvl="8" w:tplc="04090005">
      <w:start w:val="1"/>
      <w:numFmt w:val="bullet"/>
      <w:lvlText w:val=""/>
      <w:lvlJc w:val="left"/>
      <w:pPr>
        <w:tabs>
          <w:tab w:val="num" w:pos="8520"/>
        </w:tabs>
        <w:ind w:left="8520" w:hanging="360"/>
      </w:pPr>
      <w:rPr>
        <w:rFonts w:ascii="Wingdings" w:hAnsi="Wingdings" w:hint="default"/>
      </w:rPr>
    </w:lvl>
  </w:abstractNum>
  <w:abstractNum w:abstractNumId="3" w15:restartNumberingAfterBreak="0">
    <w:nsid w:val="15551B99"/>
    <w:multiLevelType w:val="hybridMultilevel"/>
    <w:tmpl w:val="DD48BBE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D5746F5"/>
    <w:multiLevelType w:val="hybridMultilevel"/>
    <w:tmpl w:val="B06838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2B00326"/>
    <w:multiLevelType w:val="hybridMultilevel"/>
    <w:tmpl w:val="CB76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D02F0"/>
    <w:multiLevelType w:val="hybridMultilevel"/>
    <w:tmpl w:val="A27264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73F29"/>
    <w:multiLevelType w:val="multilevel"/>
    <w:tmpl w:val="73CE1B5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7447C"/>
    <w:multiLevelType w:val="hybridMultilevel"/>
    <w:tmpl w:val="6F9E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23F01"/>
    <w:multiLevelType w:val="hybridMultilevel"/>
    <w:tmpl w:val="7E12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B4DA5"/>
    <w:multiLevelType w:val="hybridMultilevel"/>
    <w:tmpl w:val="D4F6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606A97"/>
    <w:multiLevelType w:val="hybridMultilevel"/>
    <w:tmpl w:val="03A64E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C843006"/>
    <w:multiLevelType w:val="hybridMultilevel"/>
    <w:tmpl w:val="1A768D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2857C37"/>
    <w:multiLevelType w:val="hybridMultilevel"/>
    <w:tmpl w:val="58BE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1C782B"/>
    <w:multiLevelType w:val="hybridMultilevel"/>
    <w:tmpl w:val="9EFEF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EC68E6"/>
    <w:multiLevelType w:val="hybridMultilevel"/>
    <w:tmpl w:val="56B0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70FA7"/>
    <w:multiLevelType w:val="hybridMultilevel"/>
    <w:tmpl w:val="4C82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F2A4F"/>
    <w:multiLevelType w:val="hybridMultilevel"/>
    <w:tmpl w:val="A66290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DF25421"/>
    <w:multiLevelType w:val="hybridMultilevel"/>
    <w:tmpl w:val="7632F1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A5E32"/>
    <w:multiLevelType w:val="hybridMultilevel"/>
    <w:tmpl w:val="FFCE4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4B3930"/>
    <w:multiLevelType w:val="hybridMultilevel"/>
    <w:tmpl w:val="540CAD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369D0"/>
    <w:multiLevelType w:val="hybridMultilevel"/>
    <w:tmpl w:val="3EA0C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B74BD"/>
    <w:multiLevelType w:val="hybridMultilevel"/>
    <w:tmpl w:val="7946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703D8"/>
    <w:multiLevelType w:val="hybridMultilevel"/>
    <w:tmpl w:val="9FAAA4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560" w:hanging="360"/>
      </w:pPr>
      <w:rPr>
        <w:rFonts w:ascii="Courier New" w:hAnsi="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4" w15:restartNumberingAfterBreak="0">
    <w:nsid w:val="79017A92"/>
    <w:multiLevelType w:val="hybridMultilevel"/>
    <w:tmpl w:val="1BC0E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6374A7"/>
    <w:multiLevelType w:val="hybridMultilevel"/>
    <w:tmpl w:val="ED6E3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00D66"/>
    <w:multiLevelType w:val="hybridMultilevel"/>
    <w:tmpl w:val="8298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735DD"/>
    <w:multiLevelType w:val="hybridMultilevel"/>
    <w:tmpl w:val="133AE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8499D"/>
    <w:multiLevelType w:val="hybridMultilevel"/>
    <w:tmpl w:val="8CC849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0669944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1210911">
    <w:abstractNumId w:val="19"/>
  </w:num>
  <w:num w:numId="3" w16cid:durableId="1932816555">
    <w:abstractNumId w:val="15"/>
  </w:num>
  <w:num w:numId="4" w16cid:durableId="1528983057">
    <w:abstractNumId w:val="17"/>
  </w:num>
  <w:num w:numId="5" w16cid:durableId="689527979">
    <w:abstractNumId w:val="12"/>
  </w:num>
  <w:num w:numId="6" w16cid:durableId="1495101958">
    <w:abstractNumId w:val="20"/>
  </w:num>
  <w:num w:numId="7" w16cid:durableId="1813476470">
    <w:abstractNumId w:val="18"/>
  </w:num>
  <w:num w:numId="8" w16cid:durableId="545291394">
    <w:abstractNumId w:val="2"/>
  </w:num>
  <w:num w:numId="9" w16cid:durableId="666858240">
    <w:abstractNumId w:val="23"/>
  </w:num>
  <w:num w:numId="10" w16cid:durableId="1117456461">
    <w:abstractNumId w:val="6"/>
  </w:num>
  <w:num w:numId="11" w16cid:durableId="1005130562">
    <w:abstractNumId w:val="27"/>
  </w:num>
  <w:num w:numId="12" w16cid:durableId="994142623">
    <w:abstractNumId w:val="10"/>
  </w:num>
  <w:num w:numId="13" w16cid:durableId="2062055442">
    <w:abstractNumId w:val="1"/>
  </w:num>
  <w:num w:numId="14" w16cid:durableId="726419393">
    <w:abstractNumId w:val="0"/>
  </w:num>
  <w:num w:numId="15" w16cid:durableId="1169247667">
    <w:abstractNumId w:val="22"/>
  </w:num>
  <w:num w:numId="16" w16cid:durableId="1437945634">
    <w:abstractNumId w:val="16"/>
  </w:num>
  <w:num w:numId="17" w16cid:durableId="204368561">
    <w:abstractNumId w:val="7"/>
  </w:num>
  <w:num w:numId="18" w16cid:durableId="1507088413">
    <w:abstractNumId w:val="5"/>
  </w:num>
  <w:num w:numId="19" w16cid:durableId="2138864597">
    <w:abstractNumId w:val="8"/>
  </w:num>
  <w:num w:numId="20" w16cid:durableId="1850945188">
    <w:abstractNumId w:val="4"/>
  </w:num>
  <w:num w:numId="21" w16cid:durableId="1355570148">
    <w:abstractNumId w:val="11"/>
  </w:num>
  <w:num w:numId="22" w16cid:durableId="871842439">
    <w:abstractNumId w:val="28"/>
  </w:num>
  <w:num w:numId="23" w16cid:durableId="276258341">
    <w:abstractNumId w:val="13"/>
  </w:num>
  <w:num w:numId="24" w16cid:durableId="1143230825">
    <w:abstractNumId w:val="9"/>
  </w:num>
  <w:num w:numId="25" w16cid:durableId="1798331279">
    <w:abstractNumId w:val="24"/>
  </w:num>
  <w:num w:numId="26" w16cid:durableId="1138763633">
    <w:abstractNumId w:val="25"/>
  </w:num>
  <w:num w:numId="27" w16cid:durableId="1938559218">
    <w:abstractNumId w:val="26"/>
  </w:num>
  <w:num w:numId="28" w16cid:durableId="476191558">
    <w:abstractNumId w:val="21"/>
  </w:num>
  <w:num w:numId="29" w16cid:durableId="17576336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D1"/>
    <w:rsid w:val="00012D16"/>
    <w:rsid w:val="000203D1"/>
    <w:rsid w:val="00026D12"/>
    <w:rsid w:val="000435C5"/>
    <w:rsid w:val="00060BBA"/>
    <w:rsid w:val="00062070"/>
    <w:rsid w:val="000738FF"/>
    <w:rsid w:val="000A028C"/>
    <w:rsid w:val="000B2696"/>
    <w:rsid w:val="000B4908"/>
    <w:rsid w:val="000B6189"/>
    <w:rsid w:val="000E02B7"/>
    <w:rsid w:val="000F7914"/>
    <w:rsid w:val="0011056F"/>
    <w:rsid w:val="00120BA1"/>
    <w:rsid w:val="00132396"/>
    <w:rsid w:val="001377C2"/>
    <w:rsid w:val="0015085E"/>
    <w:rsid w:val="00151AE9"/>
    <w:rsid w:val="00153FCF"/>
    <w:rsid w:val="00163891"/>
    <w:rsid w:val="00165008"/>
    <w:rsid w:val="001758EE"/>
    <w:rsid w:val="001811FD"/>
    <w:rsid w:val="00183411"/>
    <w:rsid w:val="001851A0"/>
    <w:rsid w:val="00186842"/>
    <w:rsid w:val="001904BB"/>
    <w:rsid w:val="00194FE7"/>
    <w:rsid w:val="001A71BA"/>
    <w:rsid w:val="001B2F2E"/>
    <w:rsid w:val="001B763D"/>
    <w:rsid w:val="001C39F7"/>
    <w:rsid w:val="001D0929"/>
    <w:rsid w:val="001D099D"/>
    <w:rsid w:val="001D5A4A"/>
    <w:rsid w:val="001F720B"/>
    <w:rsid w:val="002012C3"/>
    <w:rsid w:val="0020561D"/>
    <w:rsid w:val="00217507"/>
    <w:rsid w:val="00224C97"/>
    <w:rsid w:val="00242DCB"/>
    <w:rsid w:val="00243D5B"/>
    <w:rsid w:val="0025677E"/>
    <w:rsid w:val="00273001"/>
    <w:rsid w:val="00276EF3"/>
    <w:rsid w:val="002829C2"/>
    <w:rsid w:val="002861A0"/>
    <w:rsid w:val="002904C1"/>
    <w:rsid w:val="00290715"/>
    <w:rsid w:val="00292524"/>
    <w:rsid w:val="00295B9C"/>
    <w:rsid w:val="002B5E35"/>
    <w:rsid w:val="002C5874"/>
    <w:rsid w:val="002D50AF"/>
    <w:rsid w:val="002D50E5"/>
    <w:rsid w:val="002E4081"/>
    <w:rsid w:val="002F2A30"/>
    <w:rsid w:val="002F42B6"/>
    <w:rsid w:val="003036C8"/>
    <w:rsid w:val="0030627A"/>
    <w:rsid w:val="003249FF"/>
    <w:rsid w:val="00340022"/>
    <w:rsid w:val="00355CD1"/>
    <w:rsid w:val="003567D4"/>
    <w:rsid w:val="00365354"/>
    <w:rsid w:val="003709FF"/>
    <w:rsid w:val="00372C7F"/>
    <w:rsid w:val="0038466E"/>
    <w:rsid w:val="003900BD"/>
    <w:rsid w:val="00392AF4"/>
    <w:rsid w:val="003A48CB"/>
    <w:rsid w:val="003B3652"/>
    <w:rsid w:val="003B48B5"/>
    <w:rsid w:val="003C05D1"/>
    <w:rsid w:val="003C49F8"/>
    <w:rsid w:val="003C5CE0"/>
    <w:rsid w:val="003E0AF4"/>
    <w:rsid w:val="003F255B"/>
    <w:rsid w:val="004031ED"/>
    <w:rsid w:val="00411B2A"/>
    <w:rsid w:val="00412AE6"/>
    <w:rsid w:val="004143A2"/>
    <w:rsid w:val="00414F19"/>
    <w:rsid w:val="0041764C"/>
    <w:rsid w:val="00421612"/>
    <w:rsid w:val="00431F80"/>
    <w:rsid w:val="004375C4"/>
    <w:rsid w:val="00441C06"/>
    <w:rsid w:val="00451A6A"/>
    <w:rsid w:val="00452867"/>
    <w:rsid w:val="00452DEC"/>
    <w:rsid w:val="00457901"/>
    <w:rsid w:val="00465B96"/>
    <w:rsid w:val="0047192E"/>
    <w:rsid w:val="0047706A"/>
    <w:rsid w:val="00481622"/>
    <w:rsid w:val="0048472F"/>
    <w:rsid w:val="004851CD"/>
    <w:rsid w:val="004909A7"/>
    <w:rsid w:val="00491555"/>
    <w:rsid w:val="00497E75"/>
    <w:rsid w:val="004A2AB4"/>
    <w:rsid w:val="004A31C0"/>
    <w:rsid w:val="004B1AEA"/>
    <w:rsid w:val="004B2C52"/>
    <w:rsid w:val="004C5546"/>
    <w:rsid w:val="004E0C49"/>
    <w:rsid w:val="004E31E0"/>
    <w:rsid w:val="004E53D9"/>
    <w:rsid w:val="004F0F5C"/>
    <w:rsid w:val="004F5AA7"/>
    <w:rsid w:val="004F683A"/>
    <w:rsid w:val="005140FA"/>
    <w:rsid w:val="0051581C"/>
    <w:rsid w:val="0051693A"/>
    <w:rsid w:val="005330BB"/>
    <w:rsid w:val="00546E1E"/>
    <w:rsid w:val="00553036"/>
    <w:rsid w:val="00555404"/>
    <w:rsid w:val="005616B8"/>
    <w:rsid w:val="00566C40"/>
    <w:rsid w:val="00567781"/>
    <w:rsid w:val="00572BA1"/>
    <w:rsid w:val="0057490F"/>
    <w:rsid w:val="00582752"/>
    <w:rsid w:val="00584637"/>
    <w:rsid w:val="00586B04"/>
    <w:rsid w:val="00592355"/>
    <w:rsid w:val="00595D62"/>
    <w:rsid w:val="005969EA"/>
    <w:rsid w:val="005A7D84"/>
    <w:rsid w:val="005C17EE"/>
    <w:rsid w:val="005C2795"/>
    <w:rsid w:val="005C494D"/>
    <w:rsid w:val="005C502C"/>
    <w:rsid w:val="005D6140"/>
    <w:rsid w:val="005D7932"/>
    <w:rsid w:val="005E1AB8"/>
    <w:rsid w:val="005E7C1C"/>
    <w:rsid w:val="00601BAE"/>
    <w:rsid w:val="00603FEA"/>
    <w:rsid w:val="006114EA"/>
    <w:rsid w:val="00617190"/>
    <w:rsid w:val="006255BC"/>
    <w:rsid w:val="00634763"/>
    <w:rsid w:val="00642B53"/>
    <w:rsid w:val="00646517"/>
    <w:rsid w:val="00675020"/>
    <w:rsid w:val="0068100C"/>
    <w:rsid w:val="00685137"/>
    <w:rsid w:val="00690CCC"/>
    <w:rsid w:val="006B083C"/>
    <w:rsid w:val="006B7FE2"/>
    <w:rsid w:val="006C142B"/>
    <w:rsid w:val="006C2819"/>
    <w:rsid w:val="006C523B"/>
    <w:rsid w:val="006C757C"/>
    <w:rsid w:val="006D4D32"/>
    <w:rsid w:val="006D7BEA"/>
    <w:rsid w:val="006E363E"/>
    <w:rsid w:val="007277E9"/>
    <w:rsid w:val="00727944"/>
    <w:rsid w:val="007306EA"/>
    <w:rsid w:val="00740E60"/>
    <w:rsid w:val="007464CC"/>
    <w:rsid w:val="00751D53"/>
    <w:rsid w:val="00763CC8"/>
    <w:rsid w:val="00771DB3"/>
    <w:rsid w:val="00777D50"/>
    <w:rsid w:val="00782D0F"/>
    <w:rsid w:val="00782D4F"/>
    <w:rsid w:val="00797195"/>
    <w:rsid w:val="007A328B"/>
    <w:rsid w:val="007B32BF"/>
    <w:rsid w:val="007B4393"/>
    <w:rsid w:val="007B70D7"/>
    <w:rsid w:val="007C0696"/>
    <w:rsid w:val="007C2472"/>
    <w:rsid w:val="007D289A"/>
    <w:rsid w:val="007E106C"/>
    <w:rsid w:val="007E37CD"/>
    <w:rsid w:val="007E3C95"/>
    <w:rsid w:val="0080177E"/>
    <w:rsid w:val="00810BD8"/>
    <w:rsid w:val="0082066E"/>
    <w:rsid w:val="00825476"/>
    <w:rsid w:val="008279A9"/>
    <w:rsid w:val="00831A8C"/>
    <w:rsid w:val="00832A36"/>
    <w:rsid w:val="008552EE"/>
    <w:rsid w:val="00857DB0"/>
    <w:rsid w:val="00870C12"/>
    <w:rsid w:val="008712FC"/>
    <w:rsid w:val="00873DE2"/>
    <w:rsid w:val="0087610D"/>
    <w:rsid w:val="0089204E"/>
    <w:rsid w:val="00896D10"/>
    <w:rsid w:val="008A71BC"/>
    <w:rsid w:val="008A7981"/>
    <w:rsid w:val="008B2CF7"/>
    <w:rsid w:val="008B747F"/>
    <w:rsid w:val="008C7F9D"/>
    <w:rsid w:val="008E0B0C"/>
    <w:rsid w:val="008F177B"/>
    <w:rsid w:val="008F2F59"/>
    <w:rsid w:val="008F7111"/>
    <w:rsid w:val="008F78DB"/>
    <w:rsid w:val="00900E18"/>
    <w:rsid w:val="0090699F"/>
    <w:rsid w:val="00907813"/>
    <w:rsid w:val="0091076E"/>
    <w:rsid w:val="00922D5A"/>
    <w:rsid w:val="00933568"/>
    <w:rsid w:val="00940FC2"/>
    <w:rsid w:val="00955DF4"/>
    <w:rsid w:val="0095676F"/>
    <w:rsid w:val="00957A53"/>
    <w:rsid w:val="0096028A"/>
    <w:rsid w:val="009611BD"/>
    <w:rsid w:val="00962603"/>
    <w:rsid w:val="00971F39"/>
    <w:rsid w:val="00984FA4"/>
    <w:rsid w:val="00985532"/>
    <w:rsid w:val="00993863"/>
    <w:rsid w:val="00994E46"/>
    <w:rsid w:val="009A744D"/>
    <w:rsid w:val="009B1270"/>
    <w:rsid w:val="009B55E2"/>
    <w:rsid w:val="009C0643"/>
    <w:rsid w:val="009C1B23"/>
    <w:rsid w:val="009C4CCA"/>
    <w:rsid w:val="009D044A"/>
    <w:rsid w:val="009D7C1C"/>
    <w:rsid w:val="009E11A9"/>
    <w:rsid w:val="009E1772"/>
    <w:rsid w:val="009F4E34"/>
    <w:rsid w:val="00A16427"/>
    <w:rsid w:val="00A17871"/>
    <w:rsid w:val="00A32FCE"/>
    <w:rsid w:val="00A35DA8"/>
    <w:rsid w:val="00A4195F"/>
    <w:rsid w:val="00A553A7"/>
    <w:rsid w:val="00A709D3"/>
    <w:rsid w:val="00A71CBD"/>
    <w:rsid w:val="00A8174B"/>
    <w:rsid w:val="00A84527"/>
    <w:rsid w:val="00A85528"/>
    <w:rsid w:val="00A948D8"/>
    <w:rsid w:val="00AA2B12"/>
    <w:rsid w:val="00AA61B6"/>
    <w:rsid w:val="00AC09FC"/>
    <w:rsid w:val="00AD41F2"/>
    <w:rsid w:val="00AE5606"/>
    <w:rsid w:val="00B03DC4"/>
    <w:rsid w:val="00B0728B"/>
    <w:rsid w:val="00B1270D"/>
    <w:rsid w:val="00B139E3"/>
    <w:rsid w:val="00B14434"/>
    <w:rsid w:val="00B17808"/>
    <w:rsid w:val="00B26545"/>
    <w:rsid w:val="00B37C60"/>
    <w:rsid w:val="00B47277"/>
    <w:rsid w:val="00B633F9"/>
    <w:rsid w:val="00B63AA4"/>
    <w:rsid w:val="00B672BF"/>
    <w:rsid w:val="00B77F0E"/>
    <w:rsid w:val="00B83EA1"/>
    <w:rsid w:val="00B8439C"/>
    <w:rsid w:val="00BA3F58"/>
    <w:rsid w:val="00BB53C7"/>
    <w:rsid w:val="00BC5C63"/>
    <w:rsid w:val="00BC610B"/>
    <w:rsid w:val="00BD1A22"/>
    <w:rsid w:val="00BE21B2"/>
    <w:rsid w:val="00BF00B9"/>
    <w:rsid w:val="00BF3FF8"/>
    <w:rsid w:val="00C05AD6"/>
    <w:rsid w:val="00C31C83"/>
    <w:rsid w:val="00C33158"/>
    <w:rsid w:val="00C33D7E"/>
    <w:rsid w:val="00C3497C"/>
    <w:rsid w:val="00C40996"/>
    <w:rsid w:val="00C41758"/>
    <w:rsid w:val="00C428A2"/>
    <w:rsid w:val="00C43727"/>
    <w:rsid w:val="00C44A5B"/>
    <w:rsid w:val="00C5043F"/>
    <w:rsid w:val="00C53BEB"/>
    <w:rsid w:val="00C63700"/>
    <w:rsid w:val="00C66453"/>
    <w:rsid w:val="00C70FE3"/>
    <w:rsid w:val="00C8707E"/>
    <w:rsid w:val="00CA4CAA"/>
    <w:rsid w:val="00CB7323"/>
    <w:rsid w:val="00CB7E44"/>
    <w:rsid w:val="00CC7E39"/>
    <w:rsid w:val="00CD3616"/>
    <w:rsid w:val="00CE52C0"/>
    <w:rsid w:val="00CE5FF7"/>
    <w:rsid w:val="00CF6F59"/>
    <w:rsid w:val="00D10A9D"/>
    <w:rsid w:val="00D11296"/>
    <w:rsid w:val="00D1342B"/>
    <w:rsid w:val="00D321EB"/>
    <w:rsid w:val="00D3344B"/>
    <w:rsid w:val="00D41812"/>
    <w:rsid w:val="00D44F39"/>
    <w:rsid w:val="00D47762"/>
    <w:rsid w:val="00D50707"/>
    <w:rsid w:val="00D62ABD"/>
    <w:rsid w:val="00D630C5"/>
    <w:rsid w:val="00D63C09"/>
    <w:rsid w:val="00D77235"/>
    <w:rsid w:val="00D961F3"/>
    <w:rsid w:val="00DB3935"/>
    <w:rsid w:val="00DC3A85"/>
    <w:rsid w:val="00DC7C01"/>
    <w:rsid w:val="00DD10BE"/>
    <w:rsid w:val="00DD1C78"/>
    <w:rsid w:val="00DD2BB9"/>
    <w:rsid w:val="00DD6285"/>
    <w:rsid w:val="00DE1285"/>
    <w:rsid w:val="00DE20B8"/>
    <w:rsid w:val="00DE42DB"/>
    <w:rsid w:val="00DF1194"/>
    <w:rsid w:val="00DF1D8A"/>
    <w:rsid w:val="00E078AD"/>
    <w:rsid w:val="00E138E1"/>
    <w:rsid w:val="00E26278"/>
    <w:rsid w:val="00E342DD"/>
    <w:rsid w:val="00E50B7C"/>
    <w:rsid w:val="00E5633C"/>
    <w:rsid w:val="00E72CC5"/>
    <w:rsid w:val="00E8753D"/>
    <w:rsid w:val="00EA7778"/>
    <w:rsid w:val="00EB345E"/>
    <w:rsid w:val="00EB3EF3"/>
    <w:rsid w:val="00EB4E8C"/>
    <w:rsid w:val="00EB7815"/>
    <w:rsid w:val="00EC5E2B"/>
    <w:rsid w:val="00EE4073"/>
    <w:rsid w:val="00EE7027"/>
    <w:rsid w:val="00EE7A06"/>
    <w:rsid w:val="00F02BCC"/>
    <w:rsid w:val="00F038C6"/>
    <w:rsid w:val="00F13BA7"/>
    <w:rsid w:val="00F17192"/>
    <w:rsid w:val="00F378FA"/>
    <w:rsid w:val="00F47401"/>
    <w:rsid w:val="00F505DC"/>
    <w:rsid w:val="00F52127"/>
    <w:rsid w:val="00F57404"/>
    <w:rsid w:val="00F659D7"/>
    <w:rsid w:val="00F65C2D"/>
    <w:rsid w:val="00F70FC9"/>
    <w:rsid w:val="00F774E2"/>
    <w:rsid w:val="00F960E8"/>
    <w:rsid w:val="00F97CAE"/>
    <w:rsid w:val="00FB2F46"/>
    <w:rsid w:val="00FB7826"/>
    <w:rsid w:val="00FC2B9B"/>
    <w:rsid w:val="00FC6FB7"/>
    <w:rsid w:val="00FD2E4F"/>
    <w:rsid w:val="00FE32B9"/>
    <w:rsid w:val="00FF7EC1"/>
    <w:rsid w:val="298050CD"/>
    <w:rsid w:val="5CD6CD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4B34F"/>
  <w14:defaultImageDpi w14:val="300"/>
  <w15:chartTrackingRefBased/>
  <w15:docId w15:val="{D4CDDEEC-06F1-4CDF-8E7C-D9A3AB83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BD1A22"/>
    <w:rPr>
      <w:rFonts w:ascii="Verdana" w:eastAsia="Times" w:hAnsi="Verdana"/>
      <w:sz w:val="24"/>
      <w:lang w:eastAsia="en-US"/>
    </w:rPr>
  </w:style>
  <w:style w:type="paragraph" w:styleId="Heading1">
    <w:name w:val="heading 1"/>
    <w:basedOn w:val="Normal"/>
    <w:next w:val="Normal"/>
    <w:link w:val="Heading1Char"/>
    <w:uiPriority w:val="9"/>
    <w:qFormat/>
    <w:rsid w:val="00DE776D"/>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2F2A30"/>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BD1A22"/>
    <w:pPr>
      <w:keepNext/>
      <w:jc w:val="center"/>
      <w:outlineLvl w:val="2"/>
    </w:pPr>
    <w:rPr>
      <w:rFonts w:ascii="Arial" w:eastAsia="Times New Roman" w:hAnsi="Arial"/>
      <w:sz w:val="28"/>
    </w:rPr>
  </w:style>
  <w:style w:type="paragraph" w:styleId="Heading5">
    <w:name w:val="heading 5"/>
    <w:basedOn w:val="Normal"/>
    <w:next w:val="Normal"/>
    <w:link w:val="Heading5Char"/>
    <w:qFormat/>
    <w:rsid w:val="00BD1A22"/>
    <w:pPr>
      <w:keepNext/>
      <w:outlineLvl w:val="4"/>
    </w:pPr>
    <w:rPr>
      <w:rFonts w:eastAsia="Times New Roman"/>
      <w:b/>
    </w:rPr>
  </w:style>
  <w:style w:type="paragraph" w:styleId="Heading6">
    <w:name w:val="heading 6"/>
    <w:basedOn w:val="Normal"/>
    <w:next w:val="Normal"/>
    <w:link w:val="Heading6Char"/>
    <w:qFormat/>
    <w:rsid w:val="00BD1A22"/>
    <w:pPr>
      <w:keepNext/>
      <w:outlineLvl w:val="5"/>
    </w:pPr>
    <w:rPr>
      <w:rFonts w:eastAsia="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D1A22"/>
    <w:rPr>
      <w:rFonts w:ascii="Arial" w:eastAsia="Times New Roman" w:hAnsi="Arial" w:cs="Times New Roman"/>
      <w:sz w:val="28"/>
      <w:szCs w:val="20"/>
    </w:rPr>
  </w:style>
  <w:style w:type="character" w:customStyle="1" w:styleId="Heading5Char">
    <w:name w:val="Heading 5 Char"/>
    <w:link w:val="Heading5"/>
    <w:rsid w:val="00BD1A22"/>
    <w:rPr>
      <w:rFonts w:ascii="Verdana" w:eastAsia="Times New Roman" w:hAnsi="Verdana" w:cs="Times New Roman"/>
      <w:b/>
      <w:sz w:val="24"/>
      <w:szCs w:val="20"/>
    </w:rPr>
  </w:style>
  <w:style w:type="character" w:customStyle="1" w:styleId="Heading6Char">
    <w:name w:val="Heading 6 Char"/>
    <w:link w:val="Heading6"/>
    <w:rsid w:val="00BD1A22"/>
    <w:rPr>
      <w:rFonts w:ascii="Verdana" w:eastAsia="Times New Roman" w:hAnsi="Verdana" w:cs="Times New Roman"/>
      <w:sz w:val="32"/>
      <w:szCs w:val="20"/>
    </w:rPr>
  </w:style>
  <w:style w:type="paragraph" w:styleId="Header">
    <w:name w:val="header"/>
    <w:basedOn w:val="Normal"/>
    <w:link w:val="HeaderChar"/>
    <w:uiPriority w:val="99"/>
    <w:unhideWhenUsed/>
    <w:rsid w:val="002136FC"/>
    <w:pPr>
      <w:tabs>
        <w:tab w:val="center" w:pos="4320"/>
        <w:tab w:val="right" w:pos="8640"/>
      </w:tabs>
    </w:pPr>
  </w:style>
  <w:style w:type="character" w:customStyle="1" w:styleId="HeaderChar">
    <w:name w:val="Header Char"/>
    <w:link w:val="Header"/>
    <w:uiPriority w:val="99"/>
    <w:rsid w:val="002136FC"/>
    <w:rPr>
      <w:rFonts w:ascii="Verdana" w:eastAsia="Times" w:hAnsi="Verdana" w:cs="Times New Roman"/>
      <w:sz w:val="24"/>
      <w:szCs w:val="20"/>
    </w:rPr>
  </w:style>
  <w:style w:type="paragraph" w:styleId="Footer">
    <w:name w:val="footer"/>
    <w:basedOn w:val="Normal"/>
    <w:link w:val="FooterChar"/>
    <w:uiPriority w:val="99"/>
    <w:unhideWhenUsed/>
    <w:rsid w:val="002136FC"/>
    <w:pPr>
      <w:tabs>
        <w:tab w:val="center" w:pos="4320"/>
        <w:tab w:val="right" w:pos="8640"/>
      </w:tabs>
    </w:pPr>
  </w:style>
  <w:style w:type="character" w:customStyle="1" w:styleId="FooterChar">
    <w:name w:val="Footer Char"/>
    <w:link w:val="Footer"/>
    <w:uiPriority w:val="99"/>
    <w:rsid w:val="002136FC"/>
    <w:rPr>
      <w:rFonts w:ascii="Verdana" w:eastAsia="Times" w:hAnsi="Verdana" w:cs="Times New Roman"/>
      <w:sz w:val="24"/>
      <w:szCs w:val="20"/>
    </w:rPr>
  </w:style>
  <w:style w:type="paragraph" w:customStyle="1" w:styleId="Header-Left">
    <w:name w:val="Header-Left"/>
    <w:basedOn w:val="Normal"/>
    <w:rsid w:val="003F64D3"/>
    <w:pPr>
      <w:spacing w:before="1100"/>
      <w:ind w:left="43"/>
    </w:pPr>
    <w:rPr>
      <w:rFonts w:ascii="Century Gothic" w:eastAsia="Times New Roman" w:hAnsi="Century Gothic"/>
      <w:color w:val="A4A4A4"/>
      <w:sz w:val="40"/>
      <w:szCs w:val="22"/>
      <w:lang w:val="en-US"/>
    </w:rPr>
  </w:style>
  <w:style w:type="paragraph" w:customStyle="1" w:styleId="MediumGrid1-Accent21">
    <w:name w:val="Medium Grid 1 - Accent 21"/>
    <w:basedOn w:val="Normal"/>
    <w:uiPriority w:val="34"/>
    <w:qFormat/>
    <w:rsid w:val="003F64D3"/>
    <w:pPr>
      <w:ind w:left="720"/>
      <w:contextualSpacing/>
    </w:pPr>
    <w:rPr>
      <w:rFonts w:ascii="Century Gothic" w:eastAsia="Times New Roman" w:hAnsi="Century Gothic"/>
      <w:sz w:val="18"/>
      <w:szCs w:val="22"/>
      <w:lang w:val="en-US"/>
    </w:rPr>
  </w:style>
  <w:style w:type="character" w:customStyle="1" w:styleId="Heading1Char">
    <w:name w:val="Heading 1 Char"/>
    <w:link w:val="Heading1"/>
    <w:uiPriority w:val="9"/>
    <w:rsid w:val="00DE776D"/>
    <w:rPr>
      <w:rFonts w:ascii="Calibri" w:eastAsia="Times New Roman" w:hAnsi="Calibri" w:cs="Times New Roman"/>
      <w:b/>
      <w:bCs/>
      <w:kern w:val="32"/>
      <w:sz w:val="32"/>
      <w:szCs w:val="32"/>
    </w:rPr>
  </w:style>
  <w:style w:type="paragraph" w:styleId="NormalWeb">
    <w:name w:val="Normal (Web)"/>
    <w:basedOn w:val="Normal"/>
    <w:uiPriority w:val="99"/>
    <w:rsid w:val="00DE776D"/>
    <w:pPr>
      <w:spacing w:beforeLines="1" w:afterLines="1"/>
    </w:pPr>
    <w:rPr>
      <w:rFonts w:ascii="Times" w:eastAsia="Calibri" w:hAnsi="Times"/>
      <w:sz w:val="20"/>
    </w:rPr>
  </w:style>
  <w:style w:type="character" w:styleId="Strong">
    <w:name w:val="Strong"/>
    <w:uiPriority w:val="22"/>
    <w:qFormat/>
    <w:rsid w:val="00DE776D"/>
    <w:rPr>
      <w:b/>
    </w:rPr>
  </w:style>
  <w:style w:type="character" w:styleId="PageNumber">
    <w:name w:val="page number"/>
    <w:uiPriority w:val="99"/>
    <w:semiHidden/>
    <w:unhideWhenUsed/>
    <w:rsid w:val="006D4D32"/>
  </w:style>
  <w:style w:type="character" w:customStyle="1" w:styleId="Heading2Char">
    <w:name w:val="Heading 2 Char"/>
    <w:link w:val="Heading2"/>
    <w:uiPriority w:val="9"/>
    <w:semiHidden/>
    <w:rsid w:val="002F2A30"/>
    <w:rPr>
      <w:rFonts w:ascii="Calibri Light" w:eastAsia="Times New Roman" w:hAnsi="Calibri Light" w:cs="Times New Roman"/>
      <w:b/>
      <w:bCs/>
      <w:i/>
      <w:iCs/>
      <w:sz w:val="28"/>
      <w:szCs w:val="28"/>
      <w:lang w:val="en-GB"/>
    </w:rPr>
  </w:style>
  <w:style w:type="paragraph" w:customStyle="1" w:styleId="Bulletlist">
    <w:name w:val="Bullet list"/>
    <w:basedOn w:val="Normal"/>
    <w:qFormat/>
    <w:rsid w:val="002F2A30"/>
    <w:pPr>
      <w:widowControl w:val="0"/>
      <w:numPr>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57" w:hanging="357"/>
    </w:pPr>
    <w:rPr>
      <w:rFonts w:ascii="Tahoma" w:eastAsia="MS Mincho" w:hAnsi="Tahoma" w:cs="Street Corner"/>
      <w:szCs w:val="24"/>
    </w:rPr>
  </w:style>
  <w:style w:type="paragraph" w:styleId="Title">
    <w:name w:val="Title"/>
    <w:basedOn w:val="Normal"/>
    <w:next w:val="Normal"/>
    <w:link w:val="TitleChar"/>
    <w:uiPriority w:val="10"/>
    <w:qFormat/>
    <w:rsid w:val="002F2A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pPr>
    <w:rPr>
      <w:rFonts w:ascii="Tahoma" w:eastAsia="MS Mincho" w:hAnsi="Tahoma" w:cs="Street Corner"/>
      <w:b/>
      <w:bCs/>
      <w:caps/>
      <w:sz w:val="28"/>
      <w:szCs w:val="28"/>
    </w:rPr>
  </w:style>
  <w:style w:type="character" w:customStyle="1" w:styleId="TitleChar">
    <w:name w:val="Title Char"/>
    <w:link w:val="Title"/>
    <w:uiPriority w:val="10"/>
    <w:rsid w:val="002F2A30"/>
    <w:rPr>
      <w:rFonts w:ascii="Tahoma" w:eastAsia="MS Mincho" w:hAnsi="Tahoma" w:cs="Street Corner"/>
      <w:b/>
      <w:bCs/>
      <w:caps/>
      <w:sz w:val="28"/>
      <w:szCs w:val="28"/>
      <w:lang w:val="en-GB"/>
    </w:rPr>
  </w:style>
  <w:style w:type="paragraph" w:styleId="Subtitle">
    <w:name w:val="Subtitle"/>
    <w:basedOn w:val="Normal"/>
    <w:next w:val="Normal"/>
    <w:link w:val="SubtitleChar"/>
    <w:uiPriority w:val="11"/>
    <w:qFormat/>
    <w:rsid w:val="002F2A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pPr>
    <w:rPr>
      <w:rFonts w:ascii="Tahoma" w:eastAsia="MS Mincho" w:hAnsi="Tahoma" w:cs="Street Corner"/>
      <w:b/>
      <w:caps/>
      <w:szCs w:val="24"/>
    </w:rPr>
  </w:style>
  <w:style w:type="character" w:customStyle="1" w:styleId="SubtitleChar">
    <w:name w:val="Subtitle Char"/>
    <w:link w:val="Subtitle"/>
    <w:uiPriority w:val="11"/>
    <w:rsid w:val="002F2A30"/>
    <w:rPr>
      <w:rFonts w:ascii="Tahoma" w:eastAsia="MS Mincho" w:hAnsi="Tahoma" w:cs="Street Corner"/>
      <w:b/>
      <w:caps/>
      <w:sz w:val="24"/>
      <w:szCs w:val="24"/>
      <w:lang w:val="en-GB"/>
    </w:rPr>
  </w:style>
  <w:style w:type="paragraph" w:customStyle="1" w:styleId="Normalnopara">
    <w:name w:val="Normal no para"/>
    <w:basedOn w:val="Normal"/>
    <w:qFormat/>
    <w:rsid w:val="002F2A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Tahoma" w:eastAsia="MS Mincho" w:hAnsi="Tahoma" w:cs="Street Corner"/>
      <w:szCs w:val="24"/>
    </w:rPr>
  </w:style>
  <w:style w:type="character" w:styleId="Hyperlink">
    <w:name w:val="Hyperlink"/>
    <w:uiPriority w:val="99"/>
    <w:unhideWhenUsed/>
    <w:rsid w:val="00A8174B"/>
    <w:rPr>
      <w:color w:val="0000FF"/>
      <w:u w:val="single"/>
    </w:rPr>
  </w:style>
  <w:style w:type="paragraph" w:customStyle="1" w:styleId="Header-Right">
    <w:name w:val="Header-Right"/>
    <w:basedOn w:val="Normal"/>
    <w:rsid w:val="00C05AD6"/>
    <w:pPr>
      <w:spacing w:before="60" w:after="720" w:line="288" w:lineRule="auto"/>
      <w:ind w:right="216"/>
      <w:jc w:val="right"/>
    </w:pPr>
    <w:rPr>
      <w:rFonts w:ascii="Calibri" w:eastAsia="Times New Roman" w:hAnsi="Calibri"/>
      <w:iCs/>
      <w:sz w:val="52"/>
      <w:szCs w:val="21"/>
      <w:lang w:val="en-US"/>
    </w:rPr>
  </w:style>
  <w:style w:type="paragraph" w:styleId="ListParagraph">
    <w:name w:val="List Paragraph"/>
    <w:basedOn w:val="Normal"/>
    <w:uiPriority w:val="72"/>
    <w:qFormat/>
    <w:rsid w:val="00BC5C63"/>
    <w:pPr>
      <w:ind w:left="720"/>
      <w:contextualSpacing/>
    </w:pPr>
  </w:style>
  <w:style w:type="character" w:styleId="UnresolvedMention">
    <w:name w:val="Unresolved Mention"/>
    <w:basedOn w:val="DefaultParagraphFont"/>
    <w:uiPriority w:val="47"/>
    <w:rsid w:val="00242DCB"/>
    <w:rPr>
      <w:color w:val="605E5C"/>
      <w:shd w:val="clear" w:color="auto" w:fill="E1DFDD"/>
    </w:rPr>
  </w:style>
  <w:style w:type="paragraph" w:styleId="Revision">
    <w:name w:val="Revision"/>
    <w:hidden/>
    <w:uiPriority w:val="71"/>
    <w:rsid w:val="000F7914"/>
    <w:rPr>
      <w:rFonts w:ascii="Verdana" w:eastAsia="Times" w:hAnsi="Verdana"/>
      <w:sz w:val="24"/>
      <w:lang w:eastAsia="en-US"/>
    </w:rPr>
  </w:style>
  <w:style w:type="character" w:styleId="FollowedHyperlink">
    <w:name w:val="FollowedHyperlink"/>
    <w:basedOn w:val="DefaultParagraphFont"/>
    <w:uiPriority w:val="99"/>
    <w:semiHidden/>
    <w:unhideWhenUsed/>
    <w:rsid w:val="00DF1D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59629">
      <w:bodyDiv w:val="1"/>
      <w:marLeft w:val="0"/>
      <w:marRight w:val="0"/>
      <w:marTop w:val="0"/>
      <w:marBottom w:val="0"/>
      <w:divBdr>
        <w:top w:val="none" w:sz="0" w:space="0" w:color="auto"/>
        <w:left w:val="none" w:sz="0" w:space="0" w:color="auto"/>
        <w:bottom w:val="none" w:sz="0" w:space="0" w:color="auto"/>
        <w:right w:val="none" w:sz="0" w:space="0" w:color="auto"/>
      </w:divBdr>
    </w:div>
    <w:div w:id="774861371">
      <w:bodyDiv w:val="1"/>
      <w:marLeft w:val="0"/>
      <w:marRight w:val="0"/>
      <w:marTop w:val="0"/>
      <w:marBottom w:val="0"/>
      <w:divBdr>
        <w:top w:val="none" w:sz="0" w:space="0" w:color="auto"/>
        <w:left w:val="none" w:sz="0" w:space="0" w:color="auto"/>
        <w:bottom w:val="none" w:sz="0" w:space="0" w:color="auto"/>
        <w:right w:val="none" w:sz="0" w:space="0" w:color="auto"/>
      </w:divBdr>
    </w:div>
    <w:div w:id="1082141482">
      <w:bodyDiv w:val="1"/>
      <w:marLeft w:val="0"/>
      <w:marRight w:val="0"/>
      <w:marTop w:val="0"/>
      <w:marBottom w:val="0"/>
      <w:divBdr>
        <w:top w:val="none" w:sz="0" w:space="0" w:color="auto"/>
        <w:left w:val="none" w:sz="0" w:space="0" w:color="auto"/>
        <w:bottom w:val="none" w:sz="0" w:space="0" w:color="auto"/>
        <w:right w:val="none" w:sz="0" w:space="0" w:color="auto"/>
      </w:divBdr>
      <w:divsChild>
        <w:div w:id="41709561">
          <w:marLeft w:val="0"/>
          <w:marRight w:val="0"/>
          <w:marTop w:val="0"/>
          <w:marBottom w:val="0"/>
          <w:divBdr>
            <w:top w:val="none" w:sz="0" w:space="0" w:color="auto"/>
            <w:left w:val="none" w:sz="0" w:space="0" w:color="auto"/>
            <w:bottom w:val="none" w:sz="0" w:space="0" w:color="auto"/>
            <w:right w:val="none" w:sz="0" w:space="0" w:color="auto"/>
          </w:divBdr>
        </w:div>
        <w:div w:id="1852143464">
          <w:marLeft w:val="0"/>
          <w:marRight w:val="0"/>
          <w:marTop w:val="0"/>
          <w:marBottom w:val="0"/>
          <w:divBdr>
            <w:top w:val="none" w:sz="0" w:space="0" w:color="auto"/>
            <w:left w:val="none" w:sz="0" w:space="0" w:color="auto"/>
            <w:bottom w:val="none" w:sz="0" w:space="0" w:color="auto"/>
            <w:right w:val="none" w:sz="0" w:space="0" w:color="auto"/>
          </w:divBdr>
        </w:div>
      </w:divsChild>
    </w:div>
    <w:div w:id="1357535144">
      <w:bodyDiv w:val="1"/>
      <w:marLeft w:val="0"/>
      <w:marRight w:val="0"/>
      <w:marTop w:val="0"/>
      <w:marBottom w:val="0"/>
      <w:divBdr>
        <w:top w:val="none" w:sz="0" w:space="0" w:color="auto"/>
        <w:left w:val="none" w:sz="0" w:space="0" w:color="auto"/>
        <w:bottom w:val="none" w:sz="0" w:space="0" w:color="auto"/>
        <w:right w:val="none" w:sz="0" w:space="0" w:color="auto"/>
      </w:divBdr>
    </w:div>
    <w:div w:id="1604073928">
      <w:bodyDiv w:val="1"/>
      <w:marLeft w:val="0"/>
      <w:marRight w:val="0"/>
      <w:marTop w:val="0"/>
      <w:marBottom w:val="0"/>
      <w:divBdr>
        <w:top w:val="none" w:sz="0" w:space="0" w:color="auto"/>
        <w:left w:val="none" w:sz="0" w:space="0" w:color="auto"/>
        <w:bottom w:val="none" w:sz="0" w:space="0" w:color="auto"/>
        <w:right w:val="none" w:sz="0" w:space="0" w:color="auto"/>
      </w:divBdr>
    </w:div>
    <w:div w:id="1924098649">
      <w:bodyDiv w:val="1"/>
      <w:marLeft w:val="0"/>
      <w:marRight w:val="0"/>
      <w:marTop w:val="0"/>
      <w:marBottom w:val="0"/>
      <w:divBdr>
        <w:top w:val="none" w:sz="0" w:space="0" w:color="auto"/>
        <w:left w:val="none" w:sz="0" w:space="0" w:color="auto"/>
        <w:bottom w:val="none" w:sz="0" w:space="0" w:color="auto"/>
        <w:right w:val="none" w:sz="0" w:space="0" w:color="auto"/>
      </w:divBdr>
      <w:divsChild>
        <w:div w:id="1599562755">
          <w:marLeft w:val="0"/>
          <w:marRight w:val="0"/>
          <w:marTop w:val="90"/>
          <w:marBottom w:val="0"/>
          <w:divBdr>
            <w:top w:val="none" w:sz="0" w:space="0" w:color="auto"/>
            <w:left w:val="none" w:sz="0" w:space="0" w:color="auto"/>
            <w:bottom w:val="none" w:sz="0" w:space="0" w:color="auto"/>
            <w:right w:val="none" w:sz="0" w:space="0" w:color="auto"/>
          </w:divBdr>
          <w:divsChild>
            <w:div w:id="2003508001">
              <w:marLeft w:val="0"/>
              <w:marRight w:val="0"/>
              <w:marTop w:val="0"/>
              <w:marBottom w:val="0"/>
              <w:divBdr>
                <w:top w:val="none" w:sz="0" w:space="0" w:color="auto"/>
                <w:left w:val="none" w:sz="0" w:space="0" w:color="auto"/>
                <w:bottom w:val="none" w:sz="0" w:space="0" w:color="auto"/>
                <w:right w:val="none" w:sz="0" w:space="0" w:color="auto"/>
              </w:divBdr>
              <w:divsChild>
                <w:div w:id="370150544">
                  <w:marLeft w:val="0"/>
                  <w:marRight w:val="0"/>
                  <w:marTop w:val="0"/>
                  <w:marBottom w:val="0"/>
                  <w:divBdr>
                    <w:top w:val="none" w:sz="0" w:space="0" w:color="auto"/>
                    <w:left w:val="none" w:sz="0" w:space="0" w:color="auto"/>
                    <w:bottom w:val="none" w:sz="0" w:space="0" w:color="auto"/>
                    <w:right w:val="none" w:sz="0" w:space="0" w:color="auto"/>
                  </w:divBdr>
                  <w:divsChild>
                    <w:div w:id="1236361850">
                      <w:marLeft w:val="0"/>
                      <w:marRight w:val="0"/>
                      <w:marTop w:val="0"/>
                      <w:marBottom w:val="390"/>
                      <w:divBdr>
                        <w:top w:val="none" w:sz="0" w:space="0" w:color="auto"/>
                        <w:left w:val="none" w:sz="0" w:space="0" w:color="auto"/>
                        <w:bottom w:val="none" w:sz="0" w:space="0" w:color="auto"/>
                        <w:right w:val="none" w:sz="0" w:space="0" w:color="auto"/>
                      </w:divBdr>
                      <w:divsChild>
                        <w:div w:id="140970196">
                          <w:marLeft w:val="0"/>
                          <w:marRight w:val="0"/>
                          <w:marTop w:val="0"/>
                          <w:marBottom w:val="0"/>
                          <w:divBdr>
                            <w:top w:val="none" w:sz="0" w:space="0" w:color="auto"/>
                            <w:left w:val="none" w:sz="0" w:space="0" w:color="auto"/>
                            <w:bottom w:val="none" w:sz="0" w:space="0" w:color="auto"/>
                            <w:right w:val="none" w:sz="0" w:space="0" w:color="auto"/>
                          </w:divBdr>
                          <w:divsChild>
                            <w:div w:id="4141296">
                              <w:marLeft w:val="0"/>
                              <w:marRight w:val="0"/>
                              <w:marTop w:val="0"/>
                              <w:marBottom w:val="0"/>
                              <w:divBdr>
                                <w:top w:val="none" w:sz="0" w:space="0" w:color="auto"/>
                                <w:left w:val="none" w:sz="0" w:space="0" w:color="auto"/>
                                <w:bottom w:val="none" w:sz="0" w:space="0" w:color="auto"/>
                                <w:right w:val="none" w:sz="0" w:space="0" w:color="auto"/>
                              </w:divBdr>
                              <w:divsChild>
                                <w:div w:id="3576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157756">
      <w:bodyDiv w:val="1"/>
      <w:marLeft w:val="0"/>
      <w:marRight w:val="0"/>
      <w:marTop w:val="0"/>
      <w:marBottom w:val="0"/>
      <w:divBdr>
        <w:top w:val="none" w:sz="0" w:space="0" w:color="auto"/>
        <w:left w:val="none" w:sz="0" w:space="0" w:color="auto"/>
        <w:bottom w:val="none" w:sz="0" w:space="0" w:color="auto"/>
        <w:right w:val="none" w:sz="0" w:space="0" w:color="auto"/>
      </w:divBdr>
      <w:divsChild>
        <w:div w:id="1001855728">
          <w:marLeft w:val="0"/>
          <w:marRight w:val="0"/>
          <w:marTop w:val="0"/>
          <w:marBottom w:val="0"/>
          <w:divBdr>
            <w:top w:val="none" w:sz="0" w:space="0" w:color="auto"/>
            <w:left w:val="none" w:sz="0" w:space="0" w:color="auto"/>
            <w:bottom w:val="none" w:sz="0" w:space="0" w:color="auto"/>
            <w:right w:val="none" w:sz="0" w:space="0" w:color="auto"/>
          </w:divBdr>
          <w:divsChild>
            <w:div w:id="1484349612">
              <w:marLeft w:val="0"/>
              <w:marRight w:val="0"/>
              <w:marTop w:val="0"/>
              <w:marBottom w:val="0"/>
              <w:divBdr>
                <w:top w:val="none" w:sz="0" w:space="0" w:color="auto"/>
                <w:left w:val="none" w:sz="0" w:space="0" w:color="auto"/>
                <w:bottom w:val="none" w:sz="0" w:space="0" w:color="auto"/>
                <w:right w:val="none" w:sz="0" w:space="0" w:color="auto"/>
              </w:divBdr>
              <w:divsChild>
                <w:div w:id="9834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oydonsab.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oydonsab.co.uk/wp-content/uploads/2023/03/Safeguarding-risk-assessment-guidance-tool-May-2022-final_.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Care%20to%20Listen\Care%20To%20Listen%20-%20Documents\ORGANISATION\Policies%20&amp;%20Procedures\Draft%20Updated%20policies\Draft%20Updated%20Health%20and%20Safety%20Polic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7b2caa-539b-41bb-b960-91b140abc4a9">
      <Terms xmlns="http://schemas.microsoft.com/office/infopath/2007/PartnerControls"/>
    </lcf76f155ced4ddcb4097134ff3c332f>
    <TaxCatchAll xmlns="e1b36c76-53f2-4aeb-a308-e42b1dca98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5130225EEED64DAB237A97D66524C9" ma:contentTypeVersion="18" ma:contentTypeDescription="Create a new document." ma:contentTypeScope="" ma:versionID="f9679c4741c0a19071afc10508da55c1">
  <xsd:schema xmlns:xsd="http://www.w3.org/2001/XMLSchema" xmlns:xs="http://www.w3.org/2001/XMLSchema" xmlns:p="http://schemas.microsoft.com/office/2006/metadata/properties" xmlns:ns2="e1b36c76-53f2-4aeb-a308-e42b1dca9821" xmlns:ns3="837b2caa-539b-41bb-b960-91b140abc4a9" targetNamespace="http://schemas.microsoft.com/office/2006/metadata/properties" ma:root="true" ma:fieldsID="9887971260af02b6394eb06abbf9e979" ns2:_="" ns3:_="">
    <xsd:import namespace="e1b36c76-53f2-4aeb-a308-e42b1dca9821"/>
    <xsd:import namespace="837b2caa-539b-41bb-b960-91b140abc4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36c76-53f2-4aeb-a308-e42b1dca98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3e8878-c349-4844-95bf-73ab1608cd18}" ma:internalName="TaxCatchAll" ma:showField="CatchAllData" ma:web="e1b36c76-53f2-4aeb-a308-e42b1dca98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b2caa-539b-41bb-b960-91b140abc4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b90c5-2c5f-40a9-b19e-58894a4e7e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04386-471C-4822-99F0-EB4D2020FE40}">
  <ds:schemaRefs>
    <ds:schemaRef ds:uri="http://schemas.microsoft.com/office/2006/metadata/longProperties"/>
  </ds:schemaRefs>
</ds:datastoreItem>
</file>

<file path=customXml/itemProps2.xml><?xml version="1.0" encoding="utf-8"?>
<ds:datastoreItem xmlns:ds="http://schemas.openxmlformats.org/officeDocument/2006/customXml" ds:itemID="{FDE8ABCA-D8C3-4686-92AC-DA3EE0F11002}">
  <ds:schemaRefs>
    <ds:schemaRef ds:uri="http://schemas.microsoft.com/sharepoint/v3/contenttype/forms"/>
  </ds:schemaRefs>
</ds:datastoreItem>
</file>

<file path=customXml/itemProps3.xml><?xml version="1.0" encoding="utf-8"?>
<ds:datastoreItem xmlns:ds="http://schemas.openxmlformats.org/officeDocument/2006/customXml" ds:itemID="{5CD4EEF1-2295-4AF4-A4FE-156E85005345}">
  <ds:schemaRefs>
    <ds:schemaRef ds:uri="http://schemas.microsoft.com/office/2006/metadata/properties"/>
    <ds:schemaRef ds:uri="http://schemas.microsoft.com/office/infopath/2007/PartnerControls"/>
    <ds:schemaRef ds:uri="837b2caa-539b-41bb-b960-91b140abc4a9"/>
    <ds:schemaRef ds:uri="e1b36c76-53f2-4aeb-a308-e42b1dca9821"/>
  </ds:schemaRefs>
</ds:datastoreItem>
</file>

<file path=customXml/itemProps4.xml><?xml version="1.0" encoding="utf-8"?>
<ds:datastoreItem xmlns:ds="http://schemas.openxmlformats.org/officeDocument/2006/customXml" ds:itemID="{026BC0D5-7F3F-4EA9-AC27-78E713E23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36c76-53f2-4aeb-a308-e42b1dca9821"/>
    <ds:schemaRef ds:uri="837b2caa-539b-41bb-b960-91b140abc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 Updated Health and Safety Policy 2021</Template>
  <TotalTime>87</TotalTime>
  <Pages>4</Pages>
  <Words>1239</Words>
  <Characters>6690</Characters>
  <Application>Microsoft Office Word</Application>
  <DocSecurity>0</DocSecurity>
  <Lines>55</Lines>
  <Paragraphs>15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dc:creator>
  <cp:keywords/>
  <cp:lastModifiedBy>Clair - Care To Listen</cp:lastModifiedBy>
  <cp:revision>68</cp:revision>
  <cp:lastPrinted>2017-02-27T19:58:00Z</cp:lastPrinted>
  <dcterms:created xsi:type="dcterms:W3CDTF">2021-11-25T13:52:00Z</dcterms:created>
  <dcterms:modified xsi:type="dcterms:W3CDTF">2025-04-24T12:33:00Z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130800.000000000</vt:lpwstr>
  </property>
  <property fmtid="{D5CDD505-2E9C-101B-9397-08002B2CF9AE}" pid="4" name="display_urn:schemas-microsoft-com:office:office#Author">
    <vt:lpwstr>BUILTIN\Administrators</vt:lpwstr>
  </property>
  <property fmtid="{D5CDD505-2E9C-101B-9397-08002B2CF9AE}" pid="5" name="ContentTypeId">
    <vt:lpwstr>0x010100535130225EEED64DAB237A97D66524C9</vt:lpwstr>
  </property>
  <property fmtid="{D5CDD505-2E9C-101B-9397-08002B2CF9AE}" pid="6" name="MediaServiceImageTags">
    <vt:lpwstr/>
  </property>
</Properties>
</file>